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96E9F" w14:textId="6312B54F" w:rsidR="00295C8C" w:rsidRPr="00A45D97" w:rsidRDefault="00295C8C" w:rsidP="00295C8C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7</w:t>
      </w:r>
      <w:r w:rsidRPr="00A45D97">
        <w:rPr>
          <w:rFonts w:ascii="Times New Roman" w:hAnsi="Times New Roman"/>
          <w:sz w:val="24"/>
          <w:szCs w:val="24"/>
        </w:rPr>
        <w:tab/>
      </w:r>
      <w:r w:rsidRPr="005205F6">
        <w:rPr>
          <w:rFonts w:ascii="Times New Roman" w:hAnsi="Times New Roman"/>
          <w:sz w:val="24"/>
          <w:szCs w:val="24"/>
        </w:rPr>
        <w:t>R4-230</w:t>
      </w:r>
      <w:r w:rsidR="005205F6" w:rsidRPr="005205F6">
        <w:rPr>
          <w:rFonts w:ascii="Times New Roman" w:hAnsi="Times New Roman"/>
          <w:sz w:val="24"/>
          <w:szCs w:val="24"/>
        </w:rPr>
        <w:t>8473</w:t>
      </w:r>
    </w:p>
    <w:p w14:paraId="04A56F01" w14:textId="77777777" w:rsidR="00295C8C" w:rsidRPr="00554DAB" w:rsidRDefault="00295C8C" w:rsidP="00295C8C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r w:rsidRPr="009F724B">
        <w:rPr>
          <w:rFonts w:ascii="Times New Roman" w:hAnsi="Times New Roman"/>
          <w:sz w:val="24"/>
          <w:szCs w:val="24"/>
        </w:rPr>
        <w:t>Incheon, KR, May 22 – May 26, 2023</w:t>
      </w:r>
    </w:p>
    <w:p w14:paraId="2C1C61A8" w14:textId="727A6A89" w:rsidR="00CC5B11" w:rsidRPr="00AF0666" w:rsidRDefault="00CC5B11" w:rsidP="00E62B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0666">
        <w:rPr>
          <w:rFonts w:ascii="Times New Roman" w:eastAsiaTheme="minorEastAsia" w:hAnsi="Times New Roman" w:cs="Times New Roman"/>
          <w:b/>
          <w:lang w:eastAsia="zh-CN"/>
        </w:rPr>
        <w:t>Agenda Item: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ab/>
      </w:r>
      <w:r w:rsidR="00295C8C">
        <w:rPr>
          <w:rFonts w:ascii="Times New Roman" w:eastAsiaTheme="minorEastAsia" w:hAnsi="Times New Roman" w:cs="Times New Roman"/>
          <w:b/>
          <w:lang w:eastAsia="zh-CN"/>
        </w:rPr>
        <w:t>8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>.</w:t>
      </w:r>
      <w:r w:rsidR="00FB0298" w:rsidRPr="00AF0666">
        <w:rPr>
          <w:rFonts w:ascii="Times New Roman" w:eastAsiaTheme="minorEastAsia" w:hAnsi="Times New Roman" w:cs="Times New Roman"/>
          <w:b/>
          <w:lang w:eastAsia="zh-CN"/>
        </w:rPr>
        <w:t>3</w:t>
      </w:r>
      <w:r w:rsidR="00F572DB" w:rsidRPr="00AF0666">
        <w:rPr>
          <w:rFonts w:ascii="Times New Roman" w:eastAsiaTheme="minorEastAsia" w:hAnsi="Times New Roman" w:cs="Times New Roman"/>
          <w:b/>
          <w:lang w:eastAsia="zh-CN"/>
        </w:rPr>
        <w:t>1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>.</w:t>
      </w:r>
      <w:r w:rsidR="00F572DB" w:rsidRPr="00AF0666">
        <w:rPr>
          <w:rFonts w:ascii="Times New Roman" w:eastAsiaTheme="minorEastAsia" w:hAnsi="Times New Roman" w:cs="Times New Roman"/>
          <w:b/>
          <w:lang w:eastAsia="zh-CN"/>
        </w:rPr>
        <w:t>3.</w:t>
      </w:r>
      <w:r w:rsidR="00055D29" w:rsidRPr="00AF0666">
        <w:rPr>
          <w:rFonts w:ascii="Times New Roman" w:eastAsiaTheme="minorEastAsia" w:hAnsi="Times New Roman" w:cs="Times New Roman"/>
          <w:b/>
          <w:lang w:eastAsia="zh-CN"/>
        </w:rPr>
        <w:t>1</w:t>
      </w:r>
    </w:p>
    <w:p w14:paraId="57DB46B7" w14:textId="77777777" w:rsidR="00CC5B11" w:rsidRPr="00AF0666" w:rsidRDefault="00CC5B11" w:rsidP="00E62B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0666">
        <w:rPr>
          <w:rFonts w:ascii="Times New Roman" w:eastAsiaTheme="minorEastAsia" w:hAnsi="Times New Roman" w:cs="Times New Roman"/>
          <w:b/>
          <w:lang w:eastAsia="zh-CN"/>
        </w:rPr>
        <w:t xml:space="preserve">Source: 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ab/>
        <w:t>OPPO</w:t>
      </w:r>
    </w:p>
    <w:p w14:paraId="1234CEC6" w14:textId="7D6EEACA" w:rsidR="00CC5B11" w:rsidRPr="00AF0666" w:rsidRDefault="00CC5B11" w:rsidP="00E62B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0666">
        <w:rPr>
          <w:rFonts w:ascii="Times New Roman" w:eastAsiaTheme="minorEastAsia" w:hAnsi="Times New Roman" w:cs="Times New Roman"/>
          <w:b/>
          <w:lang w:eastAsia="zh-CN"/>
        </w:rPr>
        <w:t xml:space="preserve">Title: 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ab/>
      </w:r>
      <w:r w:rsidR="00A84B45" w:rsidRPr="00AF0666">
        <w:rPr>
          <w:rFonts w:ascii="Times New Roman" w:eastAsiaTheme="minorEastAsia" w:hAnsi="Times New Roman" w:cs="Times New Roman"/>
          <w:b/>
          <w:lang w:eastAsia="zh-CN"/>
        </w:rPr>
        <w:t>O</w:t>
      </w:r>
      <w:r w:rsidR="00F572DB" w:rsidRPr="00AF0666">
        <w:rPr>
          <w:rFonts w:ascii="Times New Roman" w:eastAsiaTheme="minorEastAsia" w:hAnsi="Times New Roman" w:cs="Times New Roman" w:hint="eastAsia"/>
          <w:b/>
          <w:lang w:eastAsia="zh-CN"/>
        </w:rPr>
        <w:t xml:space="preserve">n </w:t>
      </w:r>
      <w:r w:rsidR="00AF0666" w:rsidRPr="00AF0666">
        <w:rPr>
          <w:rFonts w:ascii="Times New Roman" w:eastAsiaTheme="minorEastAsia" w:hAnsi="Times New Roman" w:cs="Times New Roman"/>
          <w:b/>
          <w:lang w:eastAsia="zh-CN"/>
        </w:rPr>
        <w:t xml:space="preserve">RRM requirements of NR </w:t>
      </w:r>
      <w:proofErr w:type="spellStart"/>
      <w:r w:rsidR="00AF0666" w:rsidRPr="00AF0666">
        <w:rPr>
          <w:rFonts w:ascii="Times New Roman" w:eastAsiaTheme="minorEastAsia" w:hAnsi="Times New Roman" w:cs="Times New Roman"/>
          <w:b/>
          <w:lang w:eastAsia="zh-CN"/>
        </w:rPr>
        <w:t>sidelink</w:t>
      </w:r>
      <w:proofErr w:type="spellEnd"/>
      <w:r w:rsidR="00AF0666" w:rsidRPr="00AF0666">
        <w:rPr>
          <w:rFonts w:ascii="Times New Roman" w:eastAsiaTheme="minorEastAsia" w:hAnsi="Times New Roman" w:cs="Times New Roman"/>
          <w:b/>
          <w:lang w:eastAsia="zh-CN"/>
        </w:rPr>
        <w:t xml:space="preserve"> CA operation</w:t>
      </w:r>
      <w:r w:rsidR="00F300A2" w:rsidRPr="00AF0666">
        <w:rPr>
          <w:rFonts w:ascii="Times New Roman" w:eastAsiaTheme="minorEastAsia" w:hAnsi="Times New Roman" w:cs="Times New Roman"/>
          <w:b/>
          <w:lang w:eastAsia="zh-CN"/>
        </w:rPr>
        <w:t xml:space="preserve"> </w:t>
      </w:r>
    </w:p>
    <w:p w14:paraId="0EED31D0" w14:textId="5111298D" w:rsidR="00CC5B11" w:rsidRPr="00AF0666" w:rsidRDefault="00CC5B11" w:rsidP="00E62BEB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F0666">
        <w:rPr>
          <w:rFonts w:ascii="Times New Roman" w:eastAsiaTheme="minorEastAsia" w:hAnsi="Times New Roman" w:cs="Times New Roman"/>
          <w:b/>
          <w:lang w:eastAsia="zh-CN"/>
        </w:rPr>
        <w:t>Document for:</w:t>
      </w:r>
      <w:r w:rsidRPr="00AF0666">
        <w:rPr>
          <w:rFonts w:ascii="Times New Roman" w:eastAsiaTheme="minorEastAsia" w:hAnsi="Times New Roman" w:cs="Times New Roman"/>
          <w:b/>
          <w:lang w:eastAsia="zh-CN"/>
        </w:rPr>
        <w:tab/>
      </w:r>
      <w:r w:rsidR="00415AC2" w:rsidRPr="00AF0666">
        <w:rPr>
          <w:rFonts w:ascii="Times New Roman" w:eastAsiaTheme="minorEastAsia" w:hAnsi="Times New Roman" w:cs="Times New Roman"/>
          <w:b/>
          <w:lang w:eastAsia="zh-CN"/>
        </w:rPr>
        <w:t>Approval</w:t>
      </w:r>
    </w:p>
    <w:p w14:paraId="6D0B833A" w14:textId="77777777" w:rsidR="00973137" w:rsidRPr="00A45D97" w:rsidRDefault="00625A35" w:rsidP="00E62BEB">
      <w:pPr>
        <w:pStyle w:val="1"/>
        <w:jc w:val="both"/>
        <w:rPr>
          <w:rFonts w:ascii="Times New Roman" w:hAnsi="Times New Roman"/>
        </w:rPr>
      </w:pPr>
      <w:r w:rsidRPr="00A45D97">
        <w:rPr>
          <w:rFonts w:ascii="Times New Roman" w:hAnsi="Times New Roman"/>
        </w:rPr>
        <w:t>1</w:t>
      </w:r>
      <w:r w:rsidRPr="00A45D97">
        <w:rPr>
          <w:rFonts w:ascii="Times New Roman" w:hAnsi="Times New Roman"/>
        </w:rPr>
        <w:tab/>
        <w:t>Introduction</w:t>
      </w:r>
    </w:p>
    <w:p w14:paraId="394A8F43" w14:textId="1E026944" w:rsidR="00AF0666" w:rsidRDefault="00D81D17" w:rsidP="00946E24">
      <w:pPr>
        <w:pStyle w:val="a6"/>
        <w:spacing w:line="36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last RAN-P meeting, </w:t>
      </w:r>
      <w:r w:rsidR="006D1ADB" w:rsidRPr="006D1ADB">
        <w:rPr>
          <w:rFonts w:ascii="Times New Roman" w:hAnsi="Times New Roman" w:cs="Times New Roman"/>
          <w:lang w:val="en-GB"/>
        </w:rPr>
        <w:t>update</w:t>
      </w:r>
      <w:r w:rsidR="006D1ADB">
        <w:rPr>
          <w:rFonts w:ascii="Times New Roman" w:hAnsi="Times New Roman" w:cs="Times New Roman"/>
          <w:lang w:val="en-GB"/>
        </w:rPr>
        <w:t>d</w:t>
      </w:r>
      <w:r w:rsidR="006D1ADB" w:rsidRPr="006D1ADB">
        <w:rPr>
          <w:rFonts w:ascii="Times New Roman" w:hAnsi="Times New Roman" w:cs="Times New Roman"/>
          <w:lang w:val="en-GB"/>
        </w:rPr>
        <w:t xml:space="preserve"> WID objective 1, 4 and 5</w:t>
      </w:r>
      <w:r w:rsidR="006D1ADB">
        <w:rPr>
          <w:rFonts w:ascii="Times New Roman" w:hAnsi="Times New Roman" w:cs="Times New Roman"/>
          <w:lang w:val="en-GB"/>
        </w:rPr>
        <w:t xml:space="preserve"> were approved</w:t>
      </w:r>
      <w:r w:rsidR="00AF0666">
        <w:rPr>
          <w:rFonts w:ascii="Times New Roman" w:hAnsi="Times New Roman" w:cs="Times New Roman"/>
          <w:lang w:val="en-GB"/>
        </w:rPr>
        <w:t xml:space="preserve"> [1]</w:t>
      </w:r>
      <w:r w:rsidR="006D1ADB" w:rsidRPr="006D1ADB">
        <w:rPr>
          <w:rFonts w:ascii="Times New Roman" w:hAnsi="Times New Roman" w:cs="Times New Roman"/>
          <w:lang w:val="en-GB"/>
        </w:rPr>
        <w:t>.</w:t>
      </w:r>
      <w:r w:rsidR="006D1ADB">
        <w:rPr>
          <w:rFonts w:ascii="Times New Roman" w:hAnsi="Times New Roman" w:cs="Times New Roman"/>
          <w:lang w:val="en-GB"/>
        </w:rPr>
        <w:t xml:space="preserve"> </w:t>
      </w:r>
      <w:r w:rsidR="00C72331" w:rsidRPr="00C72331">
        <w:rPr>
          <w:rFonts w:ascii="Times New Roman" w:hAnsi="Times New Roman" w:cs="Times New Roman"/>
          <w:lang w:val="en-GB"/>
        </w:rPr>
        <w:t>SL CA objective (#1) starts in RAN2/4 from RAN#99.</w:t>
      </w:r>
      <w:r w:rsidR="00C72331">
        <w:rPr>
          <w:rFonts w:ascii="Times New Roman" w:hAnsi="Times New Roman" w:cs="Times New Roman"/>
          <w:lang w:val="en-GB"/>
        </w:rPr>
        <w:t xml:space="preserve"> </w:t>
      </w:r>
      <w:r w:rsidR="00C72331" w:rsidRPr="00C72331">
        <w:rPr>
          <w:rFonts w:ascii="Times New Roman" w:hAnsi="Times New Roman" w:cs="Times New Roman"/>
          <w:lang w:val="en-GB"/>
        </w:rPr>
        <w:t xml:space="preserve">The work on Co-Ex and SL CA in RAN1 are not prioritized over SL-U and FR2 beam </w:t>
      </w:r>
      <w:r w:rsidR="00946E24" w:rsidRPr="00C72331">
        <w:rPr>
          <w:rFonts w:ascii="Times New Roman" w:hAnsi="Times New Roman" w:cs="Times New Roman"/>
          <w:lang w:val="en-GB"/>
        </w:rPr>
        <w:t>management</w:t>
      </w:r>
      <w:r w:rsidR="00946E24">
        <w:rPr>
          <w:rFonts w:ascii="Times New Roman" w:hAnsi="Times New Roman" w:cs="Times New Roman"/>
          <w:lang w:val="en-GB"/>
        </w:rPr>
        <w:t xml:space="preserve"> [</w:t>
      </w:r>
      <w:r w:rsidR="00AF0666">
        <w:rPr>
          <w:rFonts w:ascii="Times New Roman" w:hAnsi="Times New Roman" w:cs="Times New Roman"/>
          <w:lang w:val="en-GB"/>
        </w:rPr>
        <w:t>2].</w:t>
      </w:r>
    </w:p>
    <w:p w14:paraId="720485BF" w14:textId="73539FF8" w:rsidR="00D553F8" w:rsidRPr="00BB54DC" w:rsidRDefault="00AF0666" w:rsidP="00946E24">
      <w:pPr>
        <w:pStyle w:val="a6"/>
        <w:spacing w:line="360" w:lineRule="auto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</w:t>
      </w:r>
      <w:r w:rsidR="00047AD2">
        <w:rPr>
          <w:rFonts w:ascii="Times New Roman" w:hAnsi="Times New Roman" w:cs="Times New Roman"/>
          <w:lang w:val="en-GB"/>
        </w:rPr>
        <w:t>his contribution</w:t>
      </w:r>
      <w:r>
        <w:rPr>
          <w:rFonts w:ascii="Times New Roman" w:hAnsi="Times New Roman" w:cs="Times New Roman"/>
          <w:lang w:val="en-GB"/>
        </w:rPr>
        <w:t>,</w:t>
      </w:r>
      <w:r w:rsidR="00047AD2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we </w:t>
      </w:r>
      <w:r w:rsidR="00047AD2">
        <w:rPr>
          <w:rFonts w:ascii="Times New Roman" w:hAnsi="Times New Roman" w:cs="Times New Roman"/>
          <w:lang w:val="en-GB"/>
        </w:rPr>
        <w:t xml:space="preserve">will provide our views on </w:t>
      </w:r>
      <w:r>
        <w:rPr>
          <w:rFonts w:ascii="Times New Roman" w:hAnsi="Times New Roman" w:cs="Times New Roman"/>
          <w:lang w:val="en-GB"/>
        </w:rPr>
        <w:t xml:space="preserve">RRM requirements of </w:t>
      </w:r>
      <w:r w:rsidR="00C72331">
        <w:rPr>
          <w:rFonts w:ascii="Times New Roman" w:hAnsi="Times New Roman" w:cs="Times New Roman"/>
          <w:lang w:val="en-GB"/>
        </w:rPr>
        <w:t xml:space="preserve">NR </w:t>
      </w:r>
      <w:proofErr w:type="spellStart"/>
      <w:r w:rsidR="00C72331">
        <w:rPr>
          <w:rFonts w:ascii="Times New Roman" w:hAnsi="Times New Roman" w:cs="Times New Roman"/>
          <w:lang w:val="en-GB"/>
        </w:rPr>
        <w:t>sidelink</w:t>
      </w:r>
      <w:proofErr w:type="spellEnd"/>
      <w:r w:rsidR="00C72331">
        <w:rPr>
          <w:rFonts w:ascii="Times New Roman" w:hAnsi="Times New Roman" w:cs="Times New Roman"/>
          <w:lang w:val="en-GB"/>
        </w:rPr>
        <w:t xml:space="preserve"> CA operation</w:t>
      </w:r>
      <w:r w:rsidR="00047AD2">
        <w:rPr>
          <w:rFonts w:ascii="Times New Roman" w:hAnsi="Times New Roman" w:cs="Times New Roman"/>
          <w:lang w:val="en-GB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6B3C" w:rsidRPr="00BB54DC" w14:paraId="030AD41E" w14:textId="77777777" w:rsidTr="00466B3C">
        <w:tc>
          <w:tcPr>
            <w:tcW w:w="9629" w:type="dxa"/>
          </w:tcPr>
          <w:p w14:paraId="1044724A" w14:textId="77777777" w:rsidR="00B608A4" w:rsidRPr="00E54642" w:rsidRDefault="00B608A4" w:rsidP="00E62BEB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26" w:hanging="284"/>
              <w:jc w:val="both"/>
              <w:textAlignment w:val="baseline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 xml:space="preserve">Specify mechanism to support NR sidelink CA operation based on LTE sidelink CA operation [RAN2, RAN1, </w:t>
            </w:r>
            <w:r w:rsidRPr="00E54642">
              <w:rPr>
                <w:rFonts w:ascii="Times" w:hAnsi="Times" w:cs="Times"/>
              </w:rPr>
              <w:t>RAN4]</w:t>
            </w:r>
          </w:p>
          <w:p w14:paraId="2CE13C01" w14:textId="77777777" w:rsidR="00B608A4" w:rsidRPr="00136DCA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Support only LTE sidelink CA features for NR (i.e., SL carrier (re-)selection, synchronization of aggregated carriers, power control for simultaneous sidelink TX, packet duplication)</w:t>
            </w:r>
          </w:p>
          <w:p w14:paraId="57C7B1E7" w14:textId="77777777" w:rsidR="00B608A4" w:rsidRPr="00136DCA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 xml:space="preserve">The work is limited to </w:t>
            </w:r>
            <w:r>
              <w:rPr>
                <w:rFonts w:ascii="Times" w:hAnsi="Times" w:cs="Times"/>
                <w:lang w:eastAsia="ko-KR"/>
              </w:rPr>
              <w:t xml:space="preserve">intra-band CA for the </w:t>
            </w:r>
            <w:r w:rsidRPr="00136DCA">
              <w:rPr>
                <w:rFonts w:ascii="Times" w:hAnsi="Times" w:cs="Times"/>
                <w:lang w:eastAsia="ko-KR"/>
              </w:rPr>
              <w:t>ITS band</w:t>
            </w:r>
            <w:r>
              <w:rPr>
                <w:rFonts w:ascii="Times" w:hAnsi="Times" w:cs="Times"/>
                <w:lang w:eastAsia="ko-KR"/>
              </w:rPr>
              <w:t xml:space="preserve"> in FR1 (Band n47).</w:t>
            </w:r>
          </w:p>
          <w:p w14:paraId="2300C5F5" w14:textId="77777777" w:rsidR="00B608A4" w:rsidRPr="00136DCA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No specific enhancements of Rel-17 sidelink features with sidelink CA support.</w:t>
            </w:r>
          </w:p>
          <w:p w14:paraId="6FB71614" w14:textId="77777777" w:rsidR="00B608A4" w:rsidRPr="00136DCA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14:paraId="5DD6E171" w14:textId="77777777" w:rsidR="00B608A4" w:rsidRDefault="00B608A4" w:rsidP="00E62BE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bookmarkStart w:id="0" w:name="_Hlk89619097"/>
            <w:r w:rsidRPr="00136DCA">
              <w:rPr>
                <w:rFonts w:ascii="Times" w:hAnsi="Times" w:cs="Times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0"/>
            <w:r w:rsidRPr="00136DCA"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14:paraId="1793A6B6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Only Mode 2 operation</w:t>
            </w:r>
          </w:p>
          <w:p w14:paraId="166F54DC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Same subcarrier spacing (SCS) among CA carriers to avoid resource selection enhancements and AGC issues</w:t>
            </w:r>
          </w:p>
          <w:p w14:paraId="48172D00" w14:textId="77777777" w:rsidR="00B608A4" w:rsidRDefault="00B608A4" w:rsidP="00E62BE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Time resources for PSFCH are aligned among the carriers for CA</w:t>
            </w:r>
          </w:p>
          <w:p w14:paraId="3C2631DE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2053D576" w14:textId="77777777" w:rsidR="00B608A4" w:rsidRDefault="00B608A4" w:rsidP="00E62BE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SL resource indication remains to be per-resource pool and per-carrier basis (no cross-carrier scheduling in SCI)</w:t>
            </w:r>
          </w:p>
          <w:p w14:paraId="4B30D21A" w14:textId="77777777" w:rsidR="00B608A4" w:rsidRDefault="00B608A4" w:rsidP="00E62BE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UE transmits SL HARQ feedback on the same carrier on which it receives the associated PSSCH</w:t>
            </w:r>
          </w:p>
          <w:p w14:paraId="2AF91F2A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consideration for limited transmission and reception capability</w:t>
            </w:r>
          </w:p>
          <w:p w14:paraId="322D616E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primary/secondary carrier differentiation</w:t>
            </w:r>
          </w:p>
          <w:p w14:paraId="11FF8444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Reuse the LTE sidelink CA design for the following aspects:</w:t>
            </w:r>
          </w:p>
          <w:p w14:paraId="1281ED3D" w14:textId="77777777" w:rsidR="00B608A4" w:rsidRPr="00E54642" w:rsidRDefault="00B608A4" w:rsidP="00E62BE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E54642">
              <w:rPr>
                <w:rFonts w:ascii="Times" w:hAnsi="Times" w:cs="Times"/>
                <w:lang w:eastAsia="ko-KR"/>
              </w:rPr>
              <w:t>Sidelink carrier (re-)selection, synchronization of aggregated carriers, Tx power split for simultaneous sidelink transmissions, packet duplication</w:t>
            </w:r>
          </w:p>
          <w:p w14:paraId="1D76EA0B" w14:textId="77777777" w:rsid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The CA band combination work in RAN4 is limited to intra-band contiguous CA in Rel-18.</w:t>
            </w:r>
          </w:p>
          <w:p w14:paraId="69692DB1" w14:textId="650D9010" w:rsidR="00466B3C" w:rsidRPr="00B608A4" w:rsidRDefault="00B608A4" w:rsidP="00E62BE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Note: The SL CA work in Rel-18 mainly targets some V2X use cases</w:t>
            </w:r>
          </w:p>
        </w:tc>
      </w:tr>
    </w:tbl>
    <w:p w14:paraId="642D0D93" w14:textId="720564BB" w:rsidR="00F72BF1" w:rsidRPr="00943A87" w:rsidRDefault="00625A35" w:rsidP="00943A87">
      <w:pPr>
        <w:pStyle w:val="1"/>
        <w:jc w:val="both"/>
        <w:rPr>
          <w:rFonts w:ascii="Times New Roman" w:hAnsi="Times New Roman"/>
        </w:rPr>
      </w:pPr>
      <w:r w:rsidRPr="00A45D97">
        <w:rPr>
          <w:rFonts w:ascii="Times New Roman" w:hAnsi="Times New Roman"/>
        </w:rPr>
        <w:lastRenderedPageBreak/>
        <w:t>2</w:t>
      </w:r>
      <w:r w:rsidRPr="00A45D97">
        <w:rPr>
          <w:rFonts w:ascii="Times New Roman" w:hAnsi="Times New Roman"/>
        </w:rPr>
        <w:tab/>
      </w:r>
      <w:r w:rsidR="007D20D2" w:rsidRPr="00A45D97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2BF1" w:rsidRPr="00F72BF1" w14:paraId="35E6639D" w14:textId="77777777" w:rsidTr="00F72BF1">
        <w:tc>
          <w:tcPr>
            <w:tcW w:w="9629" w:type="dxa"/>
          </w:tcPr>
          <w:p w14:paraId="31681D08" w14:textId="77777777" w:rsidR="00F72BF1" w:rsidRPr="00F72BF1" w:rsidRDefault="00F72BF1" w:rsidP="00F72BF1">
            <w:pPr>
              <w:pStyle w:val="40"/>
              <w:ind w:left="864" w:hanging="864"/>
              <w:jc w:val="both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F72BF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1-1-1: Scope of RRM requirements for NR SL CA</w:t>
            </w:r>
          </w:p>
          <w:p w14:paraId="022E7A2D" w14:textId="77777777" w:rsidR="00F72BF1" w:rsidRPr="00F72BF1" w:rsidRDefault="00F72BF1" w:rsidP="00F72BF1">
            <w:pPr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</w:pPr>
            <w:r w:rsidRPr="00F72BF1"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  <w:t>Agreements:</w:t>
            </w:r>
          </w:p>
          <w:p w14:paraId="4C11C1A6" w14:textId="77777777" w:rsidR="00F72BF1" w:rsidRPr="00F72BF1" w:rsidRDefault="00F72BF1" w:rsidP="00F72BF1">
            <w:pPr>
              <w:pStyle w:val="af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F72BF1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>RRM requirements specified for LTE V2X CA could be used as baseline for NR SL CA. The requirements could be further discussed based on progress in RAN1/2.</w:t>
            </w:r>
          </w:p>
          <w:p w14:paraId="603EEB13" w14:textId="77777777" w:rsidR="00F72BF1" w:rsidRPr="00F72BF1" w:rsidRDefault="00F72BF1" w:rsidP="00F72BF1">
            <w:pPr>
              <w:pStyle w:val="aff4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F72BF1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 xml:space="preserve">FFS: </w:t>
            </w:r>
            <w:r w:rsidRPr="00F72BF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ko-KR"/>
              </w:rPr>
              <w:t>Interruption</w:t>
            </w:r>
            <w:r w:rsidRPr="00F72BF1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 xml:space="preserve"> requirements of SL carrier addition/release for NR SL CA</w:t>
            </w:r>
          </w:p>
          <w:p w14:paraId="68CD2CB7" w14:textId="77777777" w:rsidR="00F72BF1" w:rsidRPr="00F72BF1" w:rsidRDefault="00F72BF1" w:rsidP="00F72BF1">
            <w:pPr>
              <w:pStyle w:val="aff4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F72BF1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>FFS: Delay requirements of carrier addition/release for NR SL CA</w:t>
            </w:r>
          </w:p>
          <w:p w14:paraId="22394924" w14:textId="77777777" w:rsidR="00F72BF1" w:rsidRPr="00F72BF1" w:rsidRDefault="00F72BF1" w:rsidP="00F72BF1">
            <w:pPr>
              <w:pStyle w:val="aff4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F72BF1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>FFS: Requirements of Selection / Reselection of Synchronization Reference Source under NR SL CA operation</w:t>
            </w:r>
          </w:p>
          <w:p w14:paraId="759D7D8C" w14:textId="2A3937EB" w:rsidR="00F72BF1" w:rsidRPr="00F72BF1" w:rsidRDefault="00F72BF1" w:rsidP="00F72BF1">
            <w:pPr>
              <w:pStyle w:val="af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F72BF1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 xml:space="preserve">RAN4 to further investigate if there is any NR specific impact for NR SL CA. </w:t>
            </w:r>
          </w:p>
        </w:tc>
      </w:tr>
    </w:tbl>
    <w:p w14:paraId="53F65D22" w14:textId="77777777" w:rsidR="00943A87" w:rsidRPr="00946E24" w:rsidRDefault="00943A87" w:rsidP="00943A87">
      <w:pPr>
        <w:overflowPunct w:val="0"/>
        <w:autoSpaceDE w:val="0"/>
        <w:autoSpaceDN w:val="0"/>
        <w:adjustRightInd w:val="0"/>
        <w:spacing w:beforeLines="50" w:before="120" w:afterLines="50" w:after="120" w:line="360" w:lineRule="auto"/>
        <w:jc w:val="both"/>
        <w:textAlignment w:val="baseline"/>
        <w:rPr>
          <w:rFonts w:ascii="Times New Roman" w:hAnsi="Times New Roman" w:cs="Times New Roman"/>
          <w:sz w:val="21"/>
          <w:szCs w:val="21"/>
          <w:lang w:eastAsia="ko-KR"/>
        </w:rPr>
      </w:pPr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As agreed, no specific enhancements of Rel-17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features with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CA support. In Rel18, only LTE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CA features for NR will be supported, e.g., SL carrier (re-)selection, synchronization of aggregated carriers, power control for simultaneous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TX, packet duplication. And the work is limited to intra-band CA for the ITS band in FR1 (Band n47).</w:t>
      </w:r>
    </w:p>
    <w:p w14:paraId="309BC6B3" w14:textId="2D5FBD4A" w:rsidR="00F72BF1" w:rsidRDefault="00943A87" w:rsidP="00943A87">
      <w:pPr>
        <w:overflowPunct w:val="0"/>
        <w:autoSpaceDE w:val="0"/>
        <w:autoSpaceDN w:val="0"/>
        <w:adjustRightInd w:val="0"/>
        <w:spacing w:beforeLines="50" w:before="120" w:afterLines="50" w:after="120" w:line="360" w:lineRule="auto"/>
        <w:jc w:val="both"/>
        <w:textAlignment w:val="baseline"/>
        <w:rPr>
          <w:rFonts w:ascii="Times New Roman" w:hAnsi="Times New Roman" w:cs="Times New Roman"/>
          <w:sz w:val="21"/>
          <w:szCs w:val="21"/>
          <w:lang w:eastAsia="ko-KR"/>
        </w:rPr>
      </w:pPr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For RRM requirements of NR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CA operation, </w:t>
      </w:r>
      <w:r>
        <w:rPr>
          <w:rFonts w:ascii="Times New Roman" w:hAnsi="Times New Roman" w:cs="Times New Roman"/>
          <w:sz w:val="21"/>
          <w:szCs w:val="21"/>
          <w:lang w:eastAsia="ko-KR"/>
        </w:rPr>
        <w:t>last RAN4 meeting agreed to use the RRM requirements for LTE V2X CA as the baseline and further discuss whether and how to update the requirement based on RAN1/RAN2 progress.</w:t>
      </w:r>
    </w:p>
    <w:p w14:paraId="6BC38B5D" w14:textId="7D33CF5E" w:rsidR="00F572DB" w:rsidRDefault="00456A7E" w:rsidP="00946E24">
      <w:pPr>
        <w:pStyle w:val="aff4"/>
        <w:numPr>
          <w:ilvl w:val="0"/>
          <w:numId w:val="38"/>
        </w:numPr>
        <w:spacing w:beforeLines="50" w:before="120" w:afterLines="50" w:after="120" w:line="360" w:lineRule="auto"/>
        <w:jc w:val="both"/>
        <w:rPr>
          <w:rFonts w:ascii="Times New Roman" w:eastAsiaTheme="minorHAnsi" w:hAnsi="Times New Roman" w:cs="Times New Roman"/>
          <w:b/>
          <w:sz w:val="21"/>
          <w:szCs w:val="21"/>
          <w:lang w:val="en-US" w:eastAsia="ko-KR"/>
        </w:rPr>
      </w:pPr>
      <w:r>
        <w:rPr>
          <w:rFonts w:ascii="Times New Roman" w:eastAsiaTheme="minorHAnsi" w:hAnsi="Times New Roman" w:cs="Times New Roman"/>
          <w:b/>
          <w:sz w:val="21"/>
          <w:szCs w:val="21"/>
          <w:lang w:val="en-US" w:eastAsia="ko-KR"/>
        </w:rPr>
        <w:t>RRM</w:t>
      </w:r>
      <w:r w:rsidR="00943A87">
        <w:rPr>
          <w:rFonts w:ascii="Times New Roman" w:eastAsiaTheme="minorHAnsi" w:hAnsi="Times New Roman" w:cs="Times New Roman"/>
          <w:b/>
          <w:sz w:val="21"/>
          <w:szCs w:val="21"/>
          <w:lang w:val="en-US" w:eastAsia="ko-KR"/>
        </w:rPr>
        <w:t xml:space="preserve"> requirements in case of SL carrier</w:t>
      </w:r>
      <w:r w:rsidR="00F572DB" w:rsidRPr="00946E24">
        <w:rPr>
          <w:rFonts w:ascii="Times New Roman" w:eastAsiaTheme="minorHAnsi" w:hAnsi="Times New Roman" w:cs="Times New Roman"/>
          <w:b/>
          <w:sz w:val="21"/>
          <w:szCs w:val="21"/>
          <w:lang w:val="en-US" w:eastAsia="ko-KR"/>
        </w:rPr>
        <w:t xml:space="preserve"> addition/release </w:t>
      </w:r>
    </w:p>
    <w:p w14:paraId="47A73F3C" w14:textId="79F40DF9" w:rsidR="00B84EFF" w:rsidRPr="00B84EFF" w:rsidRDefault="00B84EFF" w:rsidP="00B84EFF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b/>
          <w:sz w:val="21"/>
          <w:szCs w:val="21"/>
          <w:lang w:eastAsia="ko-KR"/>
        </w:rPr>
      </w:pPr>
      <w:r w:rsidRPr="00B84EFF">
        <w:rPr>
          <w:rFonts w:ascii="Times New Roman" w:hAnsi="Times New Roman" w:cs="Times New Roman"/>
          <w:sz w:val="21"/>
          <w:szCs w:val="21"/>
          <w:lang w:eastAsia="ko-KR"/>
        </w:rPr>
        <w:t>Similar to LTE CA, the delay and interruptions requirements on the serving cell/</w:t>
      </w:r>
      <w:proofErr w:type="spellStart"/>
      <w:r w:rsidRPr="00B84EFF">
        <w:rPr>
          <w:rFonts w:ascii="Times New Roman" w:hAnsi="Times New Roman" w:cs="Times New Roman"/>
          <w:sz w:val="21"/>
          <w:szCs w:val="21"/>
          <w:lang w:eastAsia="ko-KR"/>
        </w:rPr>
        <w:t>PCell</w:t>
      </w:r>
      <w:proofErr w:type="spellEnd"/>
      <w:r w:rsidRPr="00B84EFF">
        <w:rPr>
          <w:rFonts w:ascii="Times New Roman" w:hAnsi="Times New Roman" w:cs="Times New Roman"/>
          <w:sz w:val="21"/>
          <w:szCs w:val="21"/>
          <w:lang w:eastAsia="ko-KR"/>
        </w:rPr>
        <w:t xml:space="preserve"> due to </w:t>
      </w:r>
      <w:proofErr w:type="spellStart"/>
      <w:r w:rsidRPr="00B84EFF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B84EFF">
        <w:rPr>
          <w:rFonts w:ascii="Times New Roman" w:hAnsi="Times New Roman" w:cs="Times New Roman"/>
          <w:sz w:val="21"/>
          <w:szCs w:val="21"/>
          <w:lang w:eastAsia="ko-KR"/>
        </w:rPr>
        <w:t xml:space="preserve"> component carrier addition/release need to be studied or specified.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2C0E" w:rsidRPr="00732C0E" w14:paraId="11E0FB68" w14:textId="77777777" w:rsidTr="00732C0E">
        <w:tc>
          <w:tcPr>
            <w:tcW w:w="9629" w:type="dxa"/>
          </w:tcPr>
          <w:p w14:paraId="7BAB1B51" w14:textId="77777777" w:rsidR="00732C0E" w:rsidRPr="00732C0E" w:rsidRDefault="00732C0E" w:rsidP="00732C0E">
            <w:pPr>
              <w:pStyle w:val="40"/>
              <w:ind w:left="864" w:hanging="864"/>
              <w:jc w:val="both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32C0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1-1-3: Interruption requirements when NR SL UE performs SL carrier addition/release</w:t>
            </w:r>
          </w:p>
          <w:p w14:paraId="6E43ED88" w14:textId="77777777" w:rsidR="00732C0E" w:rsidRPr="00732C0E" w:rsidRDefault="00732C0E" w:rsidP="00732C0E">
            <w:pPr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</w:pPr>
            <w:r w:rsidRPr="00732C0E"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  <w:t xml:space="preserve">Agreements: </w:t>
            </w:r>
          </w:p>
          <w:p w14:paraId="3EFC6508" w14:textId="77777777" w:rsidR="00732C0E" w:rsidRPr="00732C0E" w:rsidRDefault="00732C0E" w:rsidP="00732C0E">
            <w:pPr>
              <w:pStyle w:val="af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732C0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zh-CN"/>
              </w:rPr>
              <w:t>Investigate interruption requirements when NR SL UE performs SL carrier addition/release using LTE SL CA as starting point</w:t>
            </w:r>
          </w:p>
          <w:p w14:paraId="4BD051DA" w14:textId="30D61E17" w:rsidR="00732C0E" w:rsidRPr="00732C0E" w:rsidRDefault="00732C0E" w:rsidP="00732C0E">
            <w:pPr>
              <w:pStyle w:val="af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Theme="minorEastAsia" w:hAnsi="Times New Roman" w:cs="Times New Roman"/>
                <w:sz w:val="20"/>
                <w:szCs w:val="20"/>
                <w:lang w:val="sv-SE" w:eastAsia="zh-CN"/>
              </w:rPr>
            </w:pPr>
            <w:r w:rsidRPr="00732C0E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 xml:space="preserve">FFS scenarios and details of the interruption requirements e.g. interruption </w:t>
            </w:r>
            <w:r w:rsidRPr="00732C0E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zh-CN"/>
              </w:rPr>
              <w:t>r</w:t>
            </w:r>
            <w:r w:rsidRPr="00732C0E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>atio, interruption length, interruption location.</w:t>
            </w:r>
          </w:p>
        </w:tc>
      </w:tr>
    </w:tbl>
    <w:p w14:paraId="5D9C2528" w14:textId="77777777" w:rsidR="004E3A9D" w:rsidRDefault="00456A7E" w:rsidP="00456A7E">
      <w:pPr>
        <w:spacing w:beforeLines="50" w:before="120" w:afterLines="50" w:after="120" w:line="36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When any number of V2X component carrier is added or released, an interruption of up to 2 subframes to WAN is allowed in LTE SL. </w:t>
      </w:r>
      <w:r w:rsidR="000B7A5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Considering the different numerology configurations for NR, the interruption length could be updated as 2ms. </w:t>
      </w:r>
    </w:p>
    <w:p w14:paraId="7446E303" w14:textId="0EB446F1" w:rsidR="00D51875" w:rsidRDefault="004E3A9D" w:rsidP="00456A7E">
      <w:pPr>
        <w:spacing w:beforeLines="50" w:before="120" w:afterLines="50" w:after="120" w:line="36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The</w:t>
      </w:r>
      <w:r w:rsidR="00456A7E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interruption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for LTE V2X</w:t>
      </w:r>
      <w:r w:rsidR="00456A7E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is limited within subframe n+5 to subframe #n+21+N, where subframe n is UE receiving V2X carrier addition/release command and N </w:t>
      </w:r>
      <w:r w:rsidR="00456A7E" w:rsidRPr="00FF787F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 xml:space="preserve">is the </w:t>
      </w:r>
      <w:r w:rsidR="00456A7E"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number of component carrier added/released. </w:t>
      </w:r>
      <w:r w:rsidR="00D51875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The interruption location is related to the delay for </w:t>
      </w:r>
      <w:proofErr w:type="spellStart"/>
      <w:r w:rsidR="00D51875">
        <w:rPr>
          <w:rFonts w:ascii="Times New Roman" w:eastAsiaTheme="minorEastAsia" w:hAnsi="Times New Roman" w:cs="Times New Roman"/>
          <w:sz w:val="21"/>
          <w:szCs w:val="21"/>
          <w:lang w:eastAsia="zh-CN"/>
        </w:rPr>
        <w:t>sidelink</w:t>
      </w:r>
      <w:proofErr w:type="spellEnd"/>
      <w:r w:rsidR="00D51875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carrier addition/release, and </w:t>
      </w:r>
      <w:r w:rsidR="004555A9">
        <w:rPr>
          <w:rFonts w:ascii="Times New Roman" w:eastAsiaTheme="minorEastAsia" w:hAnsi="Times New Roman" w:cs="Times New Roman"/>
          <w:sz w:val="21"/>
          <w:szCs w:val="21"/>
          <w:lang w:eastAsia="zh-CN"/>
        </w:rPr>
        <w:t>we think it could be postponed after delay requirements</w:t>
      </w:r>
      <w:r w:rsidR="00C73920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are </w:t>
      </w:r>
      <w:r w:rsidR="00671EAB">
        <w:rPr>
          <w:rFonts w:ascii="Times New Roman" w:eastAsiaTheme="minorEastAsia" w:hAnsi="Times New Roman" w:cs="Times New Roman"/>
          <w:sz w:val="21"/>
          <w:szCs w:val="21"/>
          <w:lang w:eastAsia="zh-CN"/>
        </w:rPr>
        <w:t>concluded</w:t>
      </w:r>
      <w:r w:rsidR="004555A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. </w:t>
      </w:r>
    </w:p>
    <w:p w14:paraId="211FBFE5" w14:textId="30241BAF" w:rsidR="00456A7E" w:rsidRPr="004E3A9D" w:rsidRDefault="00456A7E" w:rsidP="00456A7E">
      <w:pPr>
        <w:spacing w:beforeLines="50" w:before="120" w:afterLines="50" w:after="120" w:line="36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FF787F">
        <w:rPr>
          <w:rFonts w:ascii="Times New Roman" w:eastAsiaTheme="minorEastAsia" w:hAnsi="Times New Roman" w:cs="Times New Roman"/>
          <w:sz w:val="21"/>
          <w:szCs w:val="21"/>
          <w:lang w:eastAsia="zh-CN"/>
        </w:rPr>
        <w:lastRenderedPageBreak/>
        <w:t>.</w:t>
      </w:r>
    </w:p>
    <w:p w14:paraId="6FE6C40F" w14:textId="09E3EA6B" w:rsidR="00E62BEB" w:rsidRDefault="0066753A" w:rsidP="008213E1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eastAsia="ko-KR"/>
        </w:rPr>
      </w:pP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Proposal</w:t>
      </w: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1</w:t>
      </w: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: </w:t>
      </w:r>
      <w:r w:rsidR="00CB5C99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When any of NR </w:t>
      </w:r>
      <w:r w:rsidR="002332D0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SL</w:t>
      </w:r>
      <w:r w:rsidR="00CB5C99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carrier is added or released, up to 2ms interruption to WAN is allowed, and </w:t>
      </w:r>
      <w:r w:rsidR="00D51875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FFS interruption location/ratio after delay requirements are specified.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2C0E" w:rsidRPr="00732C0E" w14:paraId="71CB677E" w14:textId="77777777" w:rsidTr="00732C0E">
        <w:tc>
          <w:tcPr>
            <w:tcW w:w="9629" w:type="dxa"/>
          </w:tcPr>
          <w:p w14:paraId="234E4735" w14:textId="77777777" w:rsidR="00732C0E" w:rsidRPr="00732C0E" w:rsidRDefault="00732C0E" w:rsidP="00732C0E">
            <w:pPr>
              <w:pStyle w:val="40"/>
              <w:ind w:left="864" w:hanging="864"/>
              <w:jc w:val="both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32C0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1-1-4: Delay requirements of carrier addition/release for NR SL CA</w:t>
            </w:r>
          </w:p>
          <w:p w14:paraId="0D0E8E9B" w14:textId="77777777" w:rsidR="00732C0E" w:rsidRPr="00732C0E" w:rsidRDefault="00732C0E" w:rsidP="00732C0E">
            <w:pPr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</w:pPr>
            <w:r w:rsidRPr="00732C0E"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  <w:t>Agreements:</w:t>
            </w:r>
          </w:p>
          <w:p w14:paraId="628DB7A7" w14:textId="72D88750" w:rsidR="00732C0E" w:rsidRPr="00732C0E" w:rsidRDefault="00732C0E" w:rsidP="00732C0E">
            <w:pPr>
              <w:pStyle w:val="af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732C0E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 xml:space="preserve">FFS: RAN4 not to specify delay requirements </w:t>
            </w:r>
            <w:r w:rsidRPr="00732C0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ko-KR"/>
              </w:rPr>
              <w:t xml:space="preserve">for SL component carrier addition/release </w:t>
            </w:r>
            <w:r w:rsidRPr="00732C0E">
              <w:rPr>
                <w:rFonts w:ascii="Times New Roman" w:eastAsia="Yu Mincho" w:hAnsi="Times New Roman" w:cs="Times New Roman"/>
                <w:bCs/>
                <w:iCs/>
                <w:sz w:val="20"/>
                <w:szCs w:val="20"/>
                <w:lang w:val="en-US" w:eastAsia="ko-KR"/>
              </w:rPr>
              <w:t>for Mode 2 operation in this WI and it is up to UE implementation.</w:t>
            </w:r>
          </w:p>
        </w:tc>
      </w:tr>
    </w:tbl>
    <w:p w14:paraId="254A0ADA" w14:textId="685D4E41" w:rsidR="00732C0E" w:rsidRDefault="00456A7E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sz w:val="21"/>
          <w:szCs w:val="21"/>
          <w:lang w:eastAsia="ko-KR"/>
        </w:rPr>
      </w:pPr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In LTE V2X, the requirements for component carrier addition and release delay are only applicable to UE configured in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transmission mode 3. For UE configured in </w:t>
      </w:r>
      <w:proofErr w:type="spellStart"/>
      <w:r w:rsidRPr="00946E24">
        <w:rPr>
          <w:rFonts w:ascii="Times New Roman" w:hAnsi="Times New Roman" w:cs="Times New Roman"/>
          <w:sz w:val="21"/>
          <w:szCs w:val="21"/>
          <w:lang w:eastAsia="ko-KR"/>
        </w:rPr>
        <w:t>sidelink</w:t>
      </w:r>
      <w:proofErr w:type="spellEnd"/>
      <w:r w:rsidRPr="00946E24">
        <w:rPr>
          <w:rFonts w:ascii="Times New Roman" w:hAnsi="Times New Roman" w:cs="Times New Roman"/>
          <w:sz w:val="21"/>
          <w:szCs w:val="21"/>
          <w:lang w:eastAsia="ko-KR"/>
        </w:rPr>
        <w:t xml:space="preserve"> transmission mode 4, the delay is up to UE implementation. As only Mode 2 operation is considered in R18 NR SL, we think the delay requirements are not needed and up to UE implementation.</w:t>
      </w:r>
    </w:p>
    <w:p w14:paraId="16C4CF69" w14:textId="4AB27322" w:rsidR="002E34A7" w:rsidRDefault="00E726FE" w:rsidP="00453C68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Proposal</w:t>
      </w:r>
      <w:r w:rsidR="00453C68"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2: </w:t>
      </w:r>
      <w:r w:rsidR="002E34A7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N</w:t>
      </w:r>
      <w:r w:rsidR="002E34A7" w:rsidRPr="002E34A7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ot specify delay requirements for SL carrier addition/release for Mode 2 operation in this WI and it is up to UE implementation</w:t>
      </w:r>
    </w:p>
    <w:p w14:paraId="35A2AEC4" w14:textId="05321AB9" w:rsidR="00F572DB" w:rsidRPr="00946E24" w:rsidRDefault="00F572DB" w:rsidP="00946E24">
      <w:pPr>
        <w:pStyle w:val="aff4"/>
        <w:numPr>
          <w:ilvl w:val="0"/>
          <w:numId w:val="38"/>
        </w:numPr>
        <w:spacing w:beforeLines="50" w:before="120" w:afterLines="50" w:after="120" w:line="36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Selection / Reselection of Synchronization Reference Source for </w:t>
      </w:r>
      <w:r w:rsidR="009F442E" w:rsidRPr="00946E24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SL CA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3EA3" w:rsidRPr="00223EA3" w14:paraId="5ED7F21A" w14:textId="77777777" w:rsidTr="00223EA3">
        <w:tc>
          <w:tcPr>
            <w:tcW w:w="9629" w:type="dxa"/>
          </w:tcPr>
          <w:p w14:paraId="1B1B3947" w14:textId="77777777" w:rsidR="00223EA3" w:rsidRPr="00223EA3" w:rsidRDefault="00223EA3" w:rsidP="00223EA3">
            <w:pPr>
              <w:pStyle w:val="40"/>
              <w:ind w:left="864" w:hanging="864"/>
              <w:jc w:val="both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23EA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1-1-5: Requirements of Selection / Reselection of Synchronization Reference Source under NR SL CA operation</w:t>
            </w:r>
          </w:p>
          <w:p w14:paraId="7E710E4A" w14:textId="77777777" w:rsidR="00223EA3" w:rsidRPr="00223EA3" w:rsidRDefault="00223EA3" w:rsidP="00223EA3">
            <w:pPr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</w:pPr>
            <w:r w:rsidRPr="00223EA3"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  <w:t>Agreements:</w:t>
            </w:r>
          </w:p>
          <w:p w14:paraId="523E3840" w14:textId="77777777" w:rsidR="00223EA3" w:rsidRPr="00223EA3" w:rsidRDefault="00223EA3" w:rsidP="00223EA3">
            <w:pPr>
              <w:pStyle w:val="aff4"/>
              <w:numPr>
                <w:ilvl w:val="0"/>
                <w:numId w:val="28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ko-KR"/>
              </w:rPr>
            </w:pPr>
            <w:r w:rsidRPr="00223EA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ko-KR"/>
              </w:rPr>
              <w:t>The procedure and configuration of Selection / Reselection of Synchronization Reference Source under SL CA operation need to be firstly decided in RAN1/2.</w:t>
            </w:r>
          </w:p>
          <w:p w14:paraId="6ADDECF2" w14:textId="0A134FC2" w:rsidR="00223EA3" w:rsidRPr="00223EA3" w:rsidRDefault="00223EA3" w:rsidP="00223EA3">
            <w:pPr>
              <w:pStyle w:val="aff4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</w:pPr>
            <w:r w:rsidRPr="00223EA3">
              <w:rPr>
                <w:rFonts w:ascii="Times New Roman" w:eastAsia="Yu Mincho" w:hAnsi="Times New Roman" w:cs="Times New Roman"/>
                <w:sz w:val="20"/>
                <w:szCs w:val="20"/>
                <w:lang w:val="en-US" w:eastAsia="ko-KR"/>
              </w:rPr>
              <w:t>RAN4 to further discuss if any other impacted requirements.</w:t>
            </w:r>
          </w:p>
        </w:tc>
      </w:tr>
    </w:tbl>
    <w:p w14:paraId="16A098BF" w14:textId="5C6D68CD" w:rsidR="00946E24" w:rsidRPr="00946E24" w:rsidRDefault="00946E24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sz w:val="21"/>
          <w:szCs w:val="21"/>
          <w:lang w:eastAsia="ko-KR"/>
        </w:rPr>
      </w:pPr>
      <w:r w:rsidRPr="00946E24">
        <w:rPr>
          <w:rFonts w:ascii="Times New Roman" w:hAnsi="Times New Roman" w:cs="Times New Roman"/>
          <w:sz w:val="21"/>
          <w:szCs w:val="21"/>
          <w:lang w:eastAsia="ko-KR"/>
        </w:rPr>
        <w:t>In our view, RAN4 needs to define detection and measurement period for selection / Reselection of Synchronization Reference Source. The requirements for LTE can be used as baseline.</w:t>
      </w:r>
    </w:p>
    <w:p w14:paraId="472EBE58" w14:textId="583505E4" w:rsidR="00946E24" w:rsidRPr="00946E24" w:rsidRDefault="00946E24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946E24">
        <w:rPr>
          <w:rFonts w:ascii="Times New Roman" w:eastAsiaTheme="minorEastAsia" w:hAnsi="Times New Roman" w:cs="Times New Roman"/>
          <w:noProof/>
          <w:color w:val="000000" w:themeColor="text1"/>
          <w:sz w:val="21"/>
          <w:szCs w:val="21"/>
          <w:lang w:eastAsia="zh-CN"/>
        </w:rPr>
        <w:t>As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 </w:t>
      </w:r>
      <w:r w:rsidRPr="00946E24">
        <w:rPr>
          <w:rFonts w:ascii="Times New Roman" w:eastAsiaTheme="minorEastAsia" w:hAnsi="Times New Roman" w:cs="Times New Roman"/>
          <w:noProof/>
          <w:color w:val="000000" w:themeColor="text1"/>
          <w:sz w:val="21"/>
          <w:szCs w:val="21"/>
          <w:lang w:eastAsia="zh-CN"/>
        </w:rPr>
        <w:t>for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 </w:t>
      </w:r>
      <w:r w:rsidRPr="00946E24">
        <w:rPr>
          <w:rFonts w:ascii="Times New Roman" w:eastAsiaTheme="minorEastAsia" w:hAnsi="Times New Roman" w:cs="Times New Roman"/>
          <w:noProof/>
          <w:color w:val="000000" w:themeColor="text1"/>
          <w:sz w:val="21"/>
          <w:szCs w:val="21"/>
          <w:lang w:eastAsia="zh-CN"/>
        </w:rPr>
        <w:t>LTE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 </w:t>
      </w:r>
      <w:r w:rsidRPr="00946E24">
        <w:rPr>
          <w:rFonts w:ascii="Times New Roman" w:eastAsiaTheme="minorEastAsia" w:hAnsi="Times New Roman" w:cs="Times New Roman"/>
          <w:noProof/>
          <w:color w:val="000000" w:themeColor="text1"/>
          <w:sz w:val="21"/>
          <w:szCs w:val="21"/>
          <w:lang w:eastAsia="zh-CN"/>
        </w:rPr>
        <w:t>CA</w:t>
      </w:r>
      <w:r w:rsidRPr="00946E24">
        <w:rPr>
          <w:rFonts w:ascii="Times New Roman" w:eastAsia="宋体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, 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when the 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</w:rPr>
        <w:t xml:space="preserve">synchronization reference source for V2X </w:t>
      </w:r>
      <w:proofErr w:type="spell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>sidelink</w:t>
      </w:r>
      <w:proofErr w:type="spellEnd"/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carrier aggregation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 is 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lost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 xml:space="preserve"> and has to search SyncRef UE on the aggregated carriers which are configured as 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synchronization </w:t>
      </w:r>
      <w:r w:rsidRPr="00946E24">
        <w:rPr>
          <w:rFonts w:ascii="Times New Roman" w:hAnsi="Times New Roman" w:cs="Times New Roman"/>
          <w:noProof/>
          <w:color w:val="000000" w:themeColor="text1"/>
          <w:sz w:val="21"/>
          <w:szCs w:val="21"/>
          <w:lang w:eastAsia="zh-CN"/>
        </w:rPr>
        <w:t>carrier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>, t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he UE shall be able to identify a newly detectable V2X </w:t>
      </w:r>
      <w:proofErr w:type="spell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SyncRef</w:t>
      </w:r>
      <w:proofErr w:type="spellEnd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 UE within </w:t>
      </w:r>
      <w:proofErr w:type="spell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N×</w:t>
      </w:r>
      <w:proofErr w:type="gram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T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  <w:lang w:eastAsia="zh-CN"/>
        </w:rPr>
        <w:t>detect,SyncRef</w:t>
      </w:r>
      <w:proofErr w:type="spellEnd"/>
      <w:proofErr w:type="gramEnd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  <w:lang w:eastAsia="zh-CN"/>
        </w:rPr>
        <w:t xml:space="preserve"> UE_V2X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 if the </w:t>
      </w:r>
      <w:proofErr w:type="spell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SyncRef</w:t>
      </w:r>
      <w:proofErr w:type="spellEnd"/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 UE meets the selection/reselection criterion defined in TS 36.331. UE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shall be capable of performing S-RSRP measurements for 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3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identified </w:t>
      </w:r>
      <w:r w:rsidRPr="00946E24">
        <w:rPr>
          <w:rFonts w:ascii="Times New Roman" w:eastAsia="Malgun Gothic" w:hAnsi="Times New Roman" w:cs="Times New Roman"/>
          <w:color w:val="000000" w:themeColor="text1"/>
          <w:sz w:val="21"/>
          <w:szCs w:val="21"/>
        </w:rPr>
        <w:t xml:space="preserve">V2X </w:t>
      </w:r>
      <w:proofErr w:type="spellStart"/>
      <w:r w:rsidRPr="00946E24">
        <w:rPr>
          <w:rFonts w:ascii="Times New Roman" w:eastAsia="Malgun Gothic" w:hAnsi="Times New Roman" w:cs="Times New Roman"/>
          <w:color w:val="000000" w:themeColor="text1"/>
          <w:sz w:val="21"/>
          <w:szCs w:val="21"/>
        </w:rPr>
        <w:t>SyncRef</w:t>
      </w:r>
      <w:proofErr w:type="spellEnd"/>
      <w:r w:rsidRPr="00946E24">
        <w:rPr>
          <w:rFonts w:ascii="Times New Roman" w:eastAsia="Malgun Gothic" w:hAnsi="Times New Roman" w:cs="Times New Roman"/>
          <w:color w:val="000000" w:themeColor="text1"/>
          <w:sz w:val="21"/>
          <w:szCs w:val="21"/>
        </w:rPr>
        <w:t xml:space="preserve"> UE per carrier 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with the measurement period of 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N×</w:t>
      </w:r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320 </w:t>
      </w:r>
      <w:proofErr w:type="spellStart"/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>ms.</w:t>
      </w:r>
      <w:proofErr w:type="spellEnd"/>
      <w:r w:rsidRPr="00946E2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</w:p>
    <w:p w14:paraId="223E7F21" w14:textId="22A3234C" w:rsidR="00F572DB" w:rsidRPr="00946E24" w:rsidRDefault="006D7B2E" w:rsidP="00946E24">
      <w:pPr>
        <w:spacing w:beforeLines="50" w:before="120" w:afterLines="50" w:after="120" w:line="360" w:lineRule="auto"/>
        <w:jc w:val="both"/>
        <w:rPr>
          <w:rFonts w:ascii="Times New Roman" w:hAnsi="Times New Roman" w:cs="Times New Roman"/>
          <w:noProof/>
          <w:sz w:val="21"/>
          <w:szCs w:val="21"/>
          <w:lang w:eastAsia="zh-CN"/>
        </w:rPr>
      </w:pPr>
      <w:r>
        <w:rPr>
          <w:rFonts w:ascii="Times New Roman" w:hAnsi="Times New Roman" w:cs="Times New Roman"/>
          <w:noProof/>
          <w:sz w:val="21"/>
          <w:szCs w:val="21"/>
          <w:lang w:eastAsia="zh-CN"/>
        </w:rPr>
        <w:t>For NR sidelink</w:t>
      </w:r>
      <w:r w:rsidR="00946E24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>, t</w:t>
      </w:r>
      <w:r w:rsidR="00F572DB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he procedure and </w:t>
      </w:r>
      <w:r w:rsidR="00076BF0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>configuration</w:t>
      </w:r>
      <w:r w:rsidR="00F572DB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 of</w:t>
      </w:r>
      <w:r w:rsidR="00076BF0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 Selection / Reselection of Synchronization Reference Source under</w:t>
      </w:r>
      <w:r w:rsidR="00F572DB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 </w:t>
      </w:r>
      <w:r w:rsidR="00076BF0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SL CA operation, e.g., N is the number of aggregated carriers configured as synchronization carrier, </w:t>
      </w:r>
      <w:r w:rsidR="00946E24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selection/reselection criterion, </w:t>
      </w:r>
      <w:r w:rsidR="000159B3">
        <w:rPr>
          <w:rFonts w:ascii="Times New Roman" w:hAnsi="Times New Roman" w:cs="Times New Roman"/>
          <w:noProof/>
          <w:sz w:val="21"/>
          <w:szCs w:val="21"/>
          <w:lang w:eastAsia="zh-CN"/>
        </w:rPr>
        <w:t>are under discussion in RAN2</w:t>
      </w:r>
      <w:r w:rsidR="00076BF0" w:rsidRPr="00946E24">
        <w:rPr>
          <w:rFonts w:ascii="Times New Roman" w:hAnsi="Times New Roman" w:cs="Times New Roman"/>
          <w:noProof/>
          <w:sz w:val="21"/>
          <w:szCs w:val="21"/>
          <w:lang w:eastAsia="zh-CN"/>
        </w:rPr>
        <w:t>.</w:t>
      </w:r>
      <w:r w:rsidR="00B15FE6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 If muitiple sychronization carriers can be configured similar as LTE, then we think the corresponding delay </w:t>
      </w:r>
      <w:r w:rsidR="009824D9">
        <w:rPr>
          <w:rFonts w:ascii="Times New Roman" w:hAnsi="Times New Roman" w:cs="Times New Roman"/>
          <w:noProof/>
          <w:sz w:val="21"/>
          <w:szCs w:val="21"/>
          <w:lang w:eastAsia="zh-CN"/>
        </w:rPr>
        <w:t>should be scaled by the number of sychronization carriers.</w:t>
      </w:r>
      <w:r w:rsidR="003E767B">
        <w:rPr>
          <w:rFonts w:ascii="Times New Roman" w:hAnsi="Times New Roman" w:cs="Times New Roman"/>
          <w:noProof/>
          <w:sz w:val="21"/>
          <w:szCs w:val="21"/>
          <w:lang w:eastAsia="zh-CN"/>
        </w:rPr>
        <w:t xml:space="preserve"> </w:t>
      </w:r>
    </w:p>
    <w:p w14:paraId="5833FFA3" w14:textId="2DBC2F6F" w:rsidR="0043501B" w:rsidRDefault="00946E24" w:rsidP="00946E2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</w:t>
      </w:r>
      <w:r w:rsidR="00D33F75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3</w:t>
      </w: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: </w:t>
      </w:r>
      <w:r w:rsidR="0043501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If N synchronization carriers</w:t>
      </w:r>
      <w:r w:rsidR="00C12300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8D350D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can be configured </w:t>
      </w:r>
      <w:r w:rsidR="00C12300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based on RAN2 conclusion</w:t>
      </w:r>
      <w:r w:rsidR="0043501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, the </w:t>
      </w:r>
      <w:r w:rsidR="00AB7749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corresponding </w:t>
      </w:r>
      <w:r w:rsidR="0043501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detection and measurement delay </w:t>
      </w:r>
      <w:r w:rsidR="00B15FE6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requirements </w:t>
      </w:r>
      <w:r w:rsidR="0043501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should be scaled by N</w:t>
      </w:r>
      <w:r w:rsidR="00B15FE6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compared </w:t>
      </w:r>
      <w:r w:rsidR="003A6DF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to </w:t>
      </w:r>
      <w:r w:rsidR="00B15FE6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that</w:t>
      </w:r>
      <w:r w:rsidR="00BD026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for the </w:t>
      </w:r>
      <w:r w:rsidR="002160E9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scenario</w:t>
      </w:r>
      <w:r w:rsidR="00B15FE6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3A6DF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when a</w:t>
      </w:r>
      <w:r w:rsidR="00B15FE6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single synchronization carrier</w:t>
      </w:r>
      <w:r w:rsidR="00B52B0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3A6DF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is configured</w:t>
      </w:r>
      <w:r w:rsidR="0043501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.</w:t>
      </w:r>
    </w:p>
    <w:p w14:paraId="44D63244" w14:textId="21C84FA2" w:rsidR="007D20D2" w:rsidRPr="00A45D97" w:rsidRDefault="007D20D2" w:rsidP="00E62BEB">
      <w:pPr>
        <w:pStyle w:val="1"/>
        <w:jc w:val="both"/>
        <w:rPr>
          <w:rFonts w:ascii="Times New Roman" w:hAnsi="Times New Roman"/>
        </w:rPr>
      </w:pPr>
      <w:r w:rsidRPr="00A45D97">
        <w:rPr>
          <w:rFonts w:ascii="Times New Roman" w:hAnsi="Times New Roman"/>
        </w:rPr>
        <w:lastRenderedPageBreak/>
        <w:t>3</w:t>
      </w:r>
      <w:r w:rsidRPr="00A45D97">
        <w:rPr>
          <w:rFonts w:ascii="Times New Roman" w:hAnsi="Times New Roman"/>
        </w:rPr>
        <w:tab/>
        <w:t>Conclusion</w:t>
      </w:r>
    </w:p>
    <w:p w14:paraId="15F721BE" w14:textId="2C985D53" w:rsidR="007D20D2" w:rsidRPr="00A45D97" w:rsidRDefault="00076BF0" w:rsidP="00E62BEB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>In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lang w:val="en-GB" w:eastAsia="zh-CN"/>
        </w:rPr>
        <w:t>t</w:t>
      </w:r>
      <w:r w:rsidR="00C21677" w:rsidRPr="00A45D97">
        <w:rPr>
          <w:rFonts w:ascii="Times New Roman" w:eastAsiaTheme="minorEastAsia" w:hAnsi="Times New Roman" w:cs="Times New Roman"/>
          <w:lang w:val="en-GB" w:eastAsia="zh-CN"/>
        </w:rPr>
        <w:t>his contribution</w:t>
      </w:r>
      <w:r>
        <w:rPr>
          <w:rFonts w:ascii="Times New Roman" w:eastAsiaTheme="minorEastAsia" w:hAnsi="Times New Roman" w:cs="Times New Roman" w:hint="eastAsia"/>
          <w:lang w:val="en-GB" w:eastAsia="zh-CN"/>
        </w:rPr>
        <w:t>,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we proposed</w:t>
      </w:r>
      <w:r w:rsidR="00637030" w:rsidRPr="00920A14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572EC" w:rsidRPr="00920A14">
        <w:rPr>
          <w:rFonts w:ascii="Times New Roman" w:eastAsiaTheme="minorEastAsia" w:hAnsi="Times New Roman" w:cs="Times New Roman"/>
          <w:lang w:val="en-GB" w:eastAsia="zh-CN"/>
        </w:rPr>
        <w:t xml:space="preserve">the following </w:t>
      </w:r>
      <w:r w:rsidR="00946E24">
        <w:rPr>
          <w:rFonts w:ascii="Times New Roman" w:eastAsiaTheme="minorEastAsia" w:hAnsi="Times New Roman" w:cs="Times New Roman"/>
          <w:lang w:val="en-GB" w:eastAsia="zh-CN"/>
        </w:rPr>
        <w:t xml:space="preserve">observation and </w:t>
      </w:r>
      <w:r w:rsidR="00B572EC" w:rsidRPr="00920A14">
        <w:rPr>
          <w:rFonts w:ascii="Times New Roman" w:eastAsiaTheme="minorEastAsia" w:hAnsi="Times New Roman" w:cs="Times New Roman"/>
          <w:lang w:val="en-GB" w:eastAsia="zh-CN"/>
        </w:rPr>
        <w:t>proposals</w:t>
      </w:r>
      <w:r w:rsidR="00946E24">
        <w:rPr>
          <w:rFonts w:ascii="Times New Roman" w:eastAsiaTheme="minorEastAsia" w:hAnsi="Times New Roman" w:cs="Times New Roman"/>
          <w:lang w:val="en-GB" w:eastAsia="zh-CN"/>
        </w:rPr>
        <w:t xml:space="preserve"> for R18 SL CA.</w:t>
      </w:r>
    </w:p>
    <w:p w14:paraId="52E0EA32" w14:textId="686ED2AD" w:rsidR="0072526B" w:rsidRDefault="0072526B" w:rsidP="0072526B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eastAsia="ko-KR"/>
        </w:rPr>
      </w:pP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Proposal</w:t>
      </w: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1</w:t>
      </w: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When any of NR </w:t>
      </w:r>
      <w:r w:rsidR="00BC0CFA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SL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carrier is added or released, up to 2ms interruption to WAN is allowed, and FFS interruption location/ratio after delay requirements are specified. </w:t>
      </w:r>
    </w:p>
    <w:p w14:paraId="0640A5D2" w14:textId="4A6DA4E3" w:rsidR="00EA4BF2" w:rsidRDefault="00EA4BF2" w:rsidP="00EA4BF2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Proposal</w:t>
      </w: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2: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N</w:t>
      </w:r>
      <w:r w:rsidRPr="002E34A7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ot specify delay requirements for SL carrier addition/release for Mode 2 operation in this WI and it is up to UE implementation</w:t>
      </w:r>
      <w:r w:rsidR="00B0470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.</w:t>
      </w:r>
    </w:p>
    <w:p w14:paraId="0CCFDD1C" w14:textId="77777777" w:rsidR="00BE4E2F" w:rsidRDefault="00BE4E2F" w:rsidP="00BE4E2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3</w:t>
      </w:r>
      <w:r w:rsidRPr="00946E24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If N synchronization carriers can be configured based on RAN2 conclusion, the corresponding detection and measurement delay requirements should be scaled by N</w:t>
      </w:r>
      <w:bookmarkStart w:id="1" w:name="_GoBack"/>
      <w:bookmarkEnd w:id="1"/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compared to that for the scenario when a single synchronization carrier is configured.</w:t>
      </w:r>
    </w:p>
    <w:p w14:paraId="69FA4E29" w14:textId="1F085021" w:rsidR="007D20D2" w:rsidRPr="00F21047" w:rsidRDefault="007D20D2" w:rsidP="00E62BEB">
      <w:pPr>
        <w:pStyle w:val="1"/>
        <w:jc w:val="both"/>
        <w:rPr>
          <w:rFonts w:ascii="Times New Roman" w:hAnsi="Times New Roman"/>
        </w:rPr>
      </w:pPr>
      <w:r w:rsidRPr="00F21047">
        <w:rPr>
          <w:rFonts w:ascii="Times New Roman" w:hAnsi="Times New Roman"/>
        </w:rPr>
        <w:t>4</w:t>
      </w:r>
      <w:r w:rsidRPr="00F21047">
        <w:rPr>
          <w:rFonts w:ascii="Times New Roman" w:hAnsi="Times New Roman"/>
        </w:rPr>
        <w:tab/>
        <w:t>Reference</w:t>
      </w:r>
    </w:p>
    <w:p w14:paraId="4CF1F306" w14:textId="759707D6" w:rsidR="00F572DB" w:rsidRPr="00AF0666" w:rsidRDefault="00AF0666" w:rsidP="00E62BEB">
      <w:pPr>
        <w:pStyle w:val="af3"/>
        <w:numPr>
          <w:ilvl w:val="0"/>
          <w:numId w:val="22"/>
        </w:numPr>
        <w:tabs>
          <w:tab w:val="right" w:pos="9781"/>
        </w:tabs>
        <w:spacing w:afterLines="50" w:after="120"/>
        <w:jc w:val="both"/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</w:pPr>
      <w:r w:rsidRPr="00AF0666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 xml:space="preserve">RP-230077, WID revision: NR </w:t>
      </w:r>
      <w:proofErr w:type="spellStart"/>
      <w:r w:rsidRPr="00AF0666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>sidelink</w:t>
      </w:r>
      <w:proofErr w:type="spellEnd"/>
      <w:r w:rsidRPr="00AF0666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 xml:space="preserve"> evolution, OPPO</w:t>
      </w:r>
    </w:p>
    <w:p w14:paraId="47499FD0" w14:textId="57DF1A68" w:rsidR="00F572DB" w:rsidRPr="00373DF3" w:rsidRDefault="00AF0666" w:rsidP="00E62BEB">
      <w:pPr>
        <w:pStyle w:val="af3"/>
        <w:numPr>
          <w:ilvl w:val="0"/>
          <w:numId w:val="22"/>
        </w:numPr>
        <w:tabs>
          <w:tab w:val="right" w:pos="9781"/>
        </w:tabs>
        <w:spacing w:afterLines="50" w:after="120"/>
        <w:jc w:val="both"/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</w:pPr>
      <w:r w:rsidRPr="00AF0666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>RP-230769</w:t>
      </w:r>
      <w:r w:rsidRPr="00AF0666">
        <w:rPr>
          <w:rFonts w:ascii="Times New Roman" w:eastAsiaTheme="minorHAnsi" w:hAnsi="Times New Roman" w:hint="eastAsia"/>
          <w:b w:val="0"/>
          <w:sz w:val="20"/>
          <w:szCs w:val="22"/>
          <w:lang w:val="en-AU" w:eastAsia="en-US"/>
        </w:rPr>
        <w:t>,</w:t>
      </w:r>
      <w:r w:rsidRPr="00AF0666"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 xml:space="preserve"> Way forward on R18 SL-Evo WI objectives</w:t>
      </w:r>
      <w:r>
        <w:rPr>
          <w:rFonts w:ascii="Times New Roman" w:eastAsiaTheme="minorHAnsi" w:hAnsi="Times New Roman"/>
          <w:b w:val="0"/>
          <w:sz w:val="20"/>
          <w:szCs w:val="22"/>
          <w:lang w:val="en-AU" w:eastAsia="en-US"/>
        </w:rPr>
        <w:t>, OPPO</w:t>
      </w:r>
    </w:p>
    <w:sectPr w:rsidR="00F572DB" w:rsidRPr="00373DF3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286A5" w14:textId="77777777" w:rsidR="00EC3CC0" w:rsidRDefault="00EC3CC0" w:rsidP="00973137">
      <w:pPr>
        <w:spacing w:after="0" w:line="240" w:lineRule="auto"/>
      </w:pPr>
      <w:r>
        <w:separator/>
      </w:r>
    </w:p>
  </w:endnote>
  <w:endnote w:type="continuationSeparator" w:id="0">
    <w:p w14:paraId="35C292E5" w14:textId="77777777" w:rsidR="00EC3CC0" w:rsidRDefault="00EC3CC0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C72C0" w14:textId="77777777" w:rsidR="00EC3CC0" w:rsidRDefault="00EC3CC0" w:rsidP="00973137">
      <w:pPr>
        <w:spacing w:after="0" w:line="240" w:lineRule="auto"/>
      </w:pPr>
      <w:r>
        <w:separator/>
      </w:r>
    </w:p>
  </w:footnote>
  <w:footnote w:type="continuationSeparator" w:id="0">
    <w:p w14:paraId="49269FAD" w14:textId="77777777" w:rsidR="00EC3CC0" w:rsidRDefault="00EC3CC0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003100"/>
    <w:multiLevelType w:val="hybridMultilevel"/>
    <w:tmpl w:val="20DE52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B72840"/>
    <w:multiLevelType w:val="hybridMultilevel"/>
    <w:tmpl w:val="D0840704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A20212"/>
    <w:multiLevelType w:val="hybridMultilevel"/>
    <w:tmpl w:val="548A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66F2048"/>
    <w:multiLevelType w:val="hybridMultilevel"/>
    <w:tmpl w:val="E654CB34"/>
    <w:lvl w:ilvl="0" w:tplc="0C2651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9A69BD"/>
    <w:multiLevelType w:val="multilevel"/>
    <w:tmpl w:val="B05EB1EE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0" w15:restartNumberingAfterBreak="0">
    <w:nsid w:val="64915D57"/>
    <w:multiLevelType w:val="hybridMultilevel"/>
    <w:tmpl w:val="F53A443C"/>
    <w:lvl w:ilvl="0" w:tplc="0660D2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1A7DF1"/>
    <w:multiLevelType w:val="hybridMultilevel"/>
    <w:tmpl w:val="63E0E6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2"/>
  </w:num>
  <w:num w:numId="3">
    <w:abstractNumId w:val="3"/>
  </w:num>
  <w:num w:numId="4">
    <w:abstractNumId w:val="9"/>
  </w:num>
  <w:num w:numId="5">
    <w:abstractNumId w:val="8"/>
  </w:num>
  <w:num w:numId="6">
    <w:abstractNumId w:val="27"/>
  </w:num>
  <w:num w:numId="7">
    <w:abstractNumId w:val="0"/>
  </w:num>
  <w:num w:numId="8">
    <w:abstractNumId w:val="36"/>
  </w:num>
  <w:num w:numId="9">
    <w:abstractNumId w:val="20"/>
  </w:num>
  <w:num w:numId="10">
    <w:abstractNumId w:val="14"/>
  </w:num>
  <w:num w:numId="11">
    <w:abstractNumId w:val="22"/>
  </w:num>
  <w:num w:numId="12">
    <w:abstractNumId w:val="23"/>
  </w:num>
  <w:num w:numId="13">
    <w:abstractNumId w:val="5"/>
  </w:num>
  <w:num w:numId="14">
    <w:abstractNumId w:val="2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8"/>
  </w:num>
  <w:num w:numId="18">
    <w:abstractNumId w:val="18"/>
  </w:num>
  <w:num w:numId="19">
    <w:abstractNumId w:val="4"/>
  </w:num>
  <w:num w:numId="20">
    <w:abstractNumId w:val="13"/>
  </w:num>
  <w:num w:numId="21">
    <w:abstractNumId w:val="37"/>
  </w:num>
  <w:num w:numId="22">
    <w:abstractNumId w:val="7"/>
  </w:num>
  <w:num w:numId="23">
    <w:abstractNumId w:val="19"/>
  </w:num>
  <w:num w:numId="24">
    <w:abstractNumId w:val="31"/>
  </w:num>
  <w:num w:numId="25">
    <w:abstractNumId w:val="21"/>
  </w:num>
  <w:num w:numId="26">
    <w:abstractNumId w:val="35"/>
  </w:num>
  <w:num w:numId="27">
    <w:abstractNumId w:val="6"/>
  </w:num>
  <w:num w:numId="28">
    <w:abstractNumId w:val="26"/>
  </w:num>
  <w:num w:numId="29">
    <w:abstractNumId w:val="11"/>
  </w:num>
  <w:num w:numId="30">
    <w:abstractNumId w:val="32"/>
  </w:num>
  <w:num w:numId="31">
    <w:abstractNumId w:val="26"/>
  </w:num>
  <w:num w:numId="32">
    <w:abstractNumId w:val="33"/>
  </w:num>
  <w:num w:numId="33">
    <w:abstractNumId w:val="10"/>
  </w:num>
  <w:num w:numId="34">
    <w:abstractNumId w:val="16"/>
  </w:num>
  <w:num w:numId="35">
    <w:abstractNumId w:val="25"/>
  </w:num>
  <w:num w:numId="36">
    <w:abstractNumId w:val="1"/>
  </w:num>
  <w:num w:numId="37">
    <w:abstractNumId w:val="17"/>
  </w:num>
  <w:num w:numId="38">
    <w:abstractNumId w:val="30"/>
  </w:num>
  <w:num w:numId="39">
    <w:abstractNumId w:val="15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2B"/>
    <w:rsid w:val="000006E1"/>
    <w:rsid w:val="000011D6"/>
    <w:rsid w:val="00002A37"/>
    <w:rsid w:val="000033B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9B3"/>
    <w:rsid w:val="00015D15"/>
    <w:rsid w:val="0001621C"/>
    <w:rsid w:val="00016F22"/>
    <w:rsid w:val="00017678"/>
    <w:rsid w:val="00017A58"/>
    <w:rsid w:val="000205A3"/>
    <w:rsid w:val="00020E35"/>
    <w:rsid w:val="00025264"/>
    <w:rsid w:val="000253D4"/>
    <w:rsid w:val="0002564D"/>
    <w:rsid w:val="00025B2A"/>
    <w:rsid w:val="00025ECA"/>
    <w:rsid w:val="00026136"/>
    <w:rsid w:val="000277B7"/>
    <w:rsid w:val="00030552"/>
    <w:rsid w:val="000314EE"/>
    <w:rsid w:val="000325B8"/>
    <w:rsid w:val="000326DD"/>
    <w:rsid w:val="00034C15"/>
    <w:rsid w:val="00036ABA"/>
    <w:rsid w:val="00036BA1"/>
    <w:rsid w:val="00036D55"/>
    <w:rsid w:val="00037153"/>
    <w:rsid w:val="00040814"/>
    <w:rsid w:val="000422E2"/>
    <w:rsid w:val="00042D62"/>
    <w:rsid w:val="00042F22"/>
    <w:rsid w:val="00043798"/>
    <w:rsid w:val="000444EF"/>
    <w:rsid w:val="00044958"/>
    <w:rsid w:val="00045BF0"/>
    <w:rsid w:val="00046619"/>
    <w:rsid w:val="00047928"/>
    <w:rsid w:val="00047AD2"/>
    <w:rsid w:val="000501B6"/>
    <w:rsid w:val="0005190D"/>
    <w:rsid w:val="0005205F"/>
    <w:rsid w:val="000529A7"/>
    <w:rsid w:val="00052A07"/>
    <w:rsid w:val="000534E3"/>
    <w:rsid w:val="000536FB"/>
    <w:rsid w:val="00053D62"/>
    <w:rsid w:val="000542B2"/>
    <w:rsid w:val="0005444A"/>
    <w:rsid w:val="00054DDE"/>
    <w:rsid w:val="00055BF8"/>
    <w:rsid w:val="00055D29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0D1B"/>
    <w:rsid w:val="00071017"/>
    <w:rsid w:val="00071415"/>
    <w:rsid w:val="00072A01"/>
    <w:rsid w:val="00072D11"/>
    <w:rsid w:val="00073F30"/>
    <w:rsid w:val="0007405A"/>
    <w:rsid w:val="0007521D"/>
    <w:rsid w:val="00076BF0"/>
    <w:rsid w:val="000774BA"/>
    <w:rsid w:val="00077502"/>
    <w:rsid w:val="000778A9"/>
    <w:rsid w:val="00077C4E"/>
    <w:rsid w:val="00077E5F"/>
    <w:rsid w:val="0008036A"/>
    <w:rsid w:val="00080B35"/>
    <w:rsid w:val="0008122B"/>
    <w:rsid w:val="00081AE6"/>
    <w:rsid w:val="00082C92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1B7B"/>
    <w:rsid w:val="000A1B90"/>
    <w:rsid w:val="000A5094"/>
    <w:rsid w:val="000A545A"/>
    <w:rsid w:val="000A56F2"/>
    <w:rsid w:val="000A5DA1"/>
    <w:rsid w:val="000A73F2"/>
    <w:rsid w:val="000A77D5"/>
    <w:rsid w:val="000B0FF3"/>
    <w:rsid w:val="000B1469"/>
    <w:rsid w:val="000B2426"/>
    <w:rsid w:val="000B26D7"/>
    <w:rsid w:val="000B2719"/>
    <w:rsid w:val="000B3757"/>
    <w:rsid w:val="000B3A8F"/>
    <w:rsid w:val="000B44BA"/>
    <w:rsid w:val="000B49D8"/>
    <w:rsid w:val="000B4AB9"/>
    <w:rsid w:val="000B52F1"/>
    <w:rsid w:val="000B58C3"/>
    <w:rsid w:val="000B5DFA"/>
    <w:rsid w:val="000B61E9"/>
    <w:rsid w:val="000B63CD"/>
    <w:rsid w:val="000B775F"/>
    <w:rsid w:val="000B7A5F"/>
    <w:rsid w:val="000B7DF6"/>
    <w:rsid w:val="000C1204"/>
    <w:rsid w:val="000C165A"/>
    <w:rsid w:val="000C1825"/>
    <w:rsid w:val="000C2E19"/>
    <w:rsid w:val="000C34ED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5849"/>
    <w:rsid w:val="000E0527"/>
    <w:rsid w:val="000E0D84"/>
    <w:rsid w:val="000E1050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4DB1"/>
    <w:rsid w:val="000F6DF3"/>
    <w:rsid w:val="000F7563"/>
    <w:rsid w:val="00100598"/>
    <w:rsid w:val="001005FF"/>
    <w:rsid w:val="00103CF3"/>
    <w:rsid w:val="00104973"/>
    <w:rsid w:val="00105031"/>
    <w:rsid w:val="001062FB"/>
    <w:rsid w:val="001063E6"/>
    <w:rsid w:val="001107F5"/>
    <w:rsid w:val="001111FE"/>
    <w:rsid w:val="001137A3"/>
    <w:rsid w:val="00113CF4"/>
    <w:rsid w:val="001140BF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1BCD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180"/>
    <w:rsid w:val="00136401"/>
    <w:rsid w:val="00137AB5"/>
    <w:rsid w:val="00137F0B"/>
    <w:rsid w:val="00140191"/>
    <w:rsid w:val="00140224"/>
    <w:rsid w:val="00140AC1"/>
    <w:rsid w:val="0014147A"/>
    <w:rsid w:val="00144033"/>
    <w:rsid w:val="00144B66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56477"/>
    <w:rsid w:val="00160251"/>
    <w:rsid w:val="00161117"/>
    <w:rsid w:val="001613C6"/>
    <w:rsid w:val="001619D8"/>
    <w:rsid w:val="00161E37"/>
    <w:rsid w:val="0016232C"/>
    <w:rsid w:val="00162DA1"/>
    <w:rsid w:val="00162F17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502C"/>
    <w:rsid w:val="0017540B"/>
    <w:rsid w:val="00175C83"/>
    <w:rsid w:val="00176E14"/>
    <w:rsid w:val="0017774C"/>
    <w:rsid w:val="0018010A"/>
    <w:rsid w:val="00180367"/>
    <w:rsid w:val="00181306"/>
    <w:rsid w:val="0018143F"/>
    <w:rsid w:val="00181A13"/>
    <w:rsid w:val="00181FF8"/>
    <w:rsid w:val="0018604C"/>
    <w:rsid w:val="001864CE"/>
    <w:rsid w:val="00186502"/>
    <w:rsid w:val="0018733F"/>
    <w:rsid w:val="001878DB"/>
    <w:rsid w:val="0019024E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3750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47DD"/>
    <w:rsid w:val="001B53B1"/>
    <w:rsid w:val="001B5A5D"/>
    <w:rsid w:val="001B6FE0"/>
    <w:rsid w:val="001C07BE"/>
    <w:rsid w:val="001C10B3"/>
    <w:rsid w:val="001C1CE5"/>
    <w:rsid w:val="001C27D4"/>
    <w:rsid w:val="001C2C95"/>
    <w:rsid w:val="001C2D6F"/>
    <w:rsid w:val="001C3D2A"/>
    <w:rsid w:val="001C57DF"/>
    <w:rsid w:val="001C6851"/>
    <w:rsid w:val="001C6A0A"/>
    <w:rsid w:val="001C6EF3"/>
    <w:rsid w:val="001D083E"/>
    <w:rsid w:val="001D2DC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39"/>
    <w:rsid w:val="001E56ED"/>
    <w:rsid w:val="001E5749"/>
    <w:rsid w:val="001E58E2"/>
    <w:rsid w:val="001E5983"/>
    <w:rsid w:val="001E5BDC"/>
    <w:rsid w:val="001E6DF7"/>
    <w:rsid w:val="001E77D8"/>
    <w:rsid w:val="001E7AED"/>
    <w:rsid w:val="001F0B99"/>
    <w:rsid w:val="001F138F"/>
    <w:rsid w:val="001F15AF"/>
    <w:rsid w:val="001F27C7"/>
    <w:rsid w:val="001F3916"/>
    <w:rsid w:val="001F4709"/>
    <w:rsid w:val="001F54C5"/>
    <w:rsid w:val="001F5ADD"/>
    <w:rsid w:val="001F5B16"/>
    <w:rsid w:val="001F5BA3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4C27"/>
    <w:rsid w:val="00214DA8"/>
    <w:rsid w:val="00215289"/>
    <w:rsid w:val="00215423"/>
    <w:rsid w:val="002158FA"/>
    <w:rsid w:val="002160E9"/>
    <w:rsid w:val="002171AE"/>
    <w:rsid w:val="00220600"/>
    <w:rsid w:val="0022078D"/>
    <w:rsid w:val="002215B7"/>
    <w:rsid w:val="002224D2"/>
    <w:rsid w:val="002224DB"/>
    <w:rsid w:val="002227DB"/>
    <w:rsid w:val="0022329D"/>
    <w:rsid w:val="00223EA3"/>
    <w:rsid w:val="00223FCB"/>
    <w:rsid w:val="00224269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32D0"/>
    <w:rsid w:val="00235632"/>
    <w:rsid w:val="00235872"/>
    <w:rsid w:val="00236B92"/>
    <w:rsid w:val="0023723E"/>
    <w:rsid w:val="00240E90"/>
    <w:rsid w:val="00241559"/>
    <w:rsid w:val="002435B3"/>
    <w:rsid w:val="00245262"/>
    <w:rsid w:val="002453E3"/>
    <w:rsid w:val="002458EB"/>
    <w:rsid w:val="00246DAA"/>
    <w:rsid w:val="002500C8"/>
    <w:rsid w:val="0025028C"/>
    <w:rsid w:val="00255738"/>
    <w:rsid w:val="00256429"/>
    <w:rsid w:val="00256C1E"/>
    <w:rsid w:val="00257543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5B20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989"/>
    <w:rsid w:val="00276AB7"/>
    <w:rsid w:val="002805F5"/>
    <w:rsid w:val="00280751"/>
    <w:rsid w:val="00280AC8"/>
    <w:rsid w:val="00281F4B"/>
    <w:rsid w:val="002822BC"/>
    <w:rsid w:val="0028280A"/>
    <w:rsid w:val="002861CD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5C8C"/>
    <w:rsid w:val="00296155"/>
    <w:rsid w:val="00296227"/>
    <w:rsid w:val="00296F44"/>
    <w:rsid w:val="0029777D"/>
    <w:rsid w:val="002979C5"/>
    <w:rsid w:val="002A055E"/>
    <w:rsid w:val="002A0AAD"/>
    <w:rsid w:val="002A0CBA"/>
    <w:rsid w:val="002A1626"/>
    <w:rsid w:val="002A1D4E"/>
    <w:rsid w:val="002A1E34"/>
    <w:rsid w:val="002A23A7"/>
    <w:rsid w:val="002A2869"/>
    <w:rsid w:val="002A2A0B"/>
    <w:rsid w:val="002A2E3E"/>
    <w:rsid w:val="002A5CD0"/>
    <w:rsid w:val="002A6DB9"/>
    <w:rsid w:val="002B06A6"/>
    <w:rsid w:val="002B24D6"/>
    <w:rsid w:val="002B3021"/>
    <w:rsid w:val="002B54AD"/>
    <w:rsid w:val="002B54BE"/>
    <w:rsid w:val="002B6281"/>
    <w:rsid w:val="002B654E"/>
    <w:rsid w:val="002B6AD9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4CF6"/>
    <w:rsid w:val="002C5C30"/>
    <w:rsid w:val="002C64CA"/>
    <w:rsid w:val="002C6B7D"/>
    <w:rsid w:val="002D071A"/>
    <w:rsid w:val="002D0DB7"/>
    <w:rsid w:val="002D34B2"/>
    <w:rsid w:val="002D3A43"/>
    <w:rsid w:val="002D3FC9"/>
    <w:rsid w:val="002D48B0"/>
    <w:rsid w:val="002D5B37"/>
    <w:rsid w:val="002D5C98"/>
    <w:rsid w:val="002D7368"/>
    <w:rsid w:val="002D7637"/>
    <w:rsid w:val="002E17F2"/>
    <w:rsid w:val="002E27E5"/>
    <w:rsid w:val="002E34A7"/>
    <w:rsid w:val="002E392C"/>
    <w:rsid w:val="002E5761"/>
    <w:rsid w:val="002E7CAE"/>
    <w:rsid w:val="002F13E4"/>
    <w:rsid w:val="002F2771"/>
    <w:rsid w:val="002F2C78"/>
    <w:rsid w:val="002F37A9"/>
    <w:rsid w:val="002F4F23"/>
    <w:rsid w:val="002F5E69"/>
    <w:rsid w:val="002F5EC6"/>
    <w:rsid w:val="00300673"/>
    <w:rsid w:val="003009AB"/>
    <w:rsid w:val="00301CE6"/>
    <w:rsid w:val="00301D1B"/>
    <w:rsid w:val="0030256B"/>
    <w:rsid w:val="00302638"/>
    <w:rsid w:val="00302C0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E5A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267E"/>
    <w:rsid w:val="003331FA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3A1B"/>
    <w:rsid w:val="0034518E"/>
    <w:rsid w:val="00346DB5"/>
    <w:rsid w:val="003477B1"/>
    <w:rsid w:val="00350BA4"/>
    <w:rsid w:val="0035118F"/>
    <w:rsid w:val="003533A2"/>
    <w:rsid w:val="00354EE7"/>
    <w:rsid w:val="00355F85"/>
    <w:rsid w:val="003561EA"/>
    <w:rsid w:val="00357380"/>
    <w:rsid w:val="0035793D"/>
    <w:rsid w:val="003602D9"/>
    <w:rsid w:val="003604CE"/>
    <w:rsid w:val="003605C5"/>
    <w:rsid w:val="0036185F"/>
    <w:rsid w:val="00361E49"/>
    <w:rsid w:val="003625E5"/>
    <w:rsid w:val="00363800"/>
    <w:rsid w:val="00363804"/>
    <w:rsid w:val="003653E0"/>
    <w:rsid w:val="00365F74"/>
    <w:rsid w:val="00366442"/>
    <w:rsid w:val="0036777D"/>
    <w:rsid w:val="0036792D"/>
    <w:rsid w:val="003706B5"/>
    <w:rsid w:val="00370E47"/>
    <w:rsid w:val="003724B2"/>
    <w:rsid w:val="00373DF3"/>
    <w:rsid w:val="003742AC"/>
    <w:rsid w:val="003744F6"/>
    <w:rsid w:val="00375BFA"/>
    <w:rsid w:val="00375C9F"/>
    <w:rsid w:val="00376D54"/>
    <w:rsid w:val="00377345"/>
    <w:rsid w:val="00377CE1"/>
    <w:rsid w:val="0038002D"/>
    <w:rsid w:val="00381443"/>
    <w:rsid w:val="003828DF"/>
    <w:rsid w:val="00383609"/>
    <w:rsid w:val="0038389C"/>
    <w:rsid w:val="00384C48"/>
    <w:rsid w:val="00384F89"/>
    <w:rsid w:val="00384FDB"/>
    <w:rsid w:val="00385BF0"/>
    <w:rsid w:val="00386026"/>
    <w:rsid w:val="003866F7"/>
    <w:rsid w:val="003870F3"/>
    <w:rsid w:val="00387651"/>
    <w:rsid w:val="00387EBF"/>
    <w:rsid w:val="0039140B"/>
    <w:rsid w:val="00392C6A"/>
    <w:rsid w:val="003939FF"/>
    <w:rsid w:val="00394104"/>
    <w:rsid w:val="00394736"/>
    <w:rsid w:val="003948AB"/>
    <w:rsid w:val="00394998"/>
    <w:rsid w:val="00395CD3"/>
    <w:rsid w:val="00395E15"/>
    <w:rsid w:val="00397775"/>
    <w:rsid w:val="003A0301"/>
    <w:rsid w:val="003A0527"/>
    <w:rsid w:val="003A0C9E"/>
    <w:rsid w:val="003A161F"/>
    <w:rsid w:val="003A2223"/>
    <w:rsid w:val="003A231A"/>
    <w:rsid w:val="003A2A0F"/>
    <w:rsid w:val="003A45A1"/>
    <w:rsid w:val="003A5584"/>
    <w:rsid w:val="003A5B0A"/>
    <w:rsid w:val="003A611A"/>
    <w:rsid w:val="003A6BAC"/>
    <w:rsid w:val="003A6DFB"/>
    <w:rsid w:val="003A70A4"/>
    <w:rsid w:val="003A7EF3"/>
    <w:rsid w:val="003B159C"/>
    <w:rsid w:val="003B31CD"/>
    <w:rsid w:val="003B3272"/>
    <w:rsid w:val="003B369F"/>
    <w:rsid w:val="003B36A3"/>
    <w:rsid w:val="003B3DD7"/>
    <w:rsid w:val="003B4880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6AC8"/>
    <w:rsid w:val="003C7806"/>
    <w:rsid w:val="003D00AE"/>
    <w:rsid w:val="003D0655"/>
    <w:rsid w:val="003D0B4F"/>
    <w:rsid w:val="003D109F"/>
    <w:rsid w:val="003D20EE"/>
    <w:rsid w:val="003D2478"/>
    <w:rsid w:val="003D3C45"/>
    <w:rsid w:val="003D475C"/>
    <w:rsid w:val="003D4814"/>
    <w:rsid w:val="003D4D50"/>
    <w:rsid w:val="003D5B1F"/>
    <w:rsid w:val="003D6D28"/>
    <w:rsid w:val="003D79D7"/>
    <w:rsid w:val="003E15FA"/>
    <w:rsid w:val="003E198B"/>
    <w:rsid w:val="003E1F93"/>
    <w:rsid w:val="003E3731"/>
    <w:rsid w:val="003E3E34"/>
    <w:rsid w:val="003E3E8D"/>
    <w:rsid w:val="003E3F96"/>
    <w:rsid w:val="003E48AA"/>
    <w:rsid w:val="003E4BCD"/>
    <w:rsid w:val="003E55E4"/>
    <w:rsid w:val="003E72F5"/>
    <w:rsid w:val="003E74E3"/>
    <w:rsid w:val="003E767B"/>
    <w:rsid w:val="003F05C7"/>
    <w:rsid w:val="003F1A58"/>
    <w:rsid w:val="003F2964"/>
    <w:rsid w:val="003F2CD4"/>
    <w:rsid w:val="003F5319"/>
    <w:rsid w:val="003F6105"/>
    <w:rsid w:val="003F692E"/>
    <w:rsid w:val="003F6BBE"/>
    <w:rsid w:val="003F76B2"/>
    <w:rsid w:val="003F7A90"/>
    <w:rsid w:val="004000E8"/>
    <w:rsid w:val="00400B00"/>
    <w:rsid w:val="00401D5B"/>
    <w:rsid w:val="0040201A"/>
    <w:rsid w:val="00402E2B"/>
    <w:rsid w:val="0040512B"/>
    <w:rsid w:val="00405489"/>
    <w:rsid w:val="00405CA5"/>
    <w:rsid w:val="00406F4F"/>
    <w:rsid w:val="00407101"/>
    <w:rsid w:val="00407AF2"/>
    <w:rsid w:val="00407CD3"/>
    <w:rsid w:val="00410134"/>
    <w:rsid w:val="00410B72"/>
    <w:rsid w:val="00410F18"/>
    <w:rsid w:val="00411465"/>
    <w:rsid w:val="0041195B"/>
    <w:rsid w:val="0041263E"/>
    <w:rsid w:val="00412954"/>
    <w:rsid w:val="00412AB9"/>
    <w:rsid w:val="00413AAC"/>
    <w:rsid w:val="00413C55"/>
    <w:rsid w:val="00413E92"/>
    <w:rsid w:val="004145C3"/>
    <w:rsid w:val="00415AC2"/>
    <w:rsid w:val="00415F33"/>
    <w:rsid w:val="00420011"/>
    <w:rsid w:val="00421105"/>
    <w:rsid w:val="00422AA4"/>
    <w:rsid w:val="004242F4"/>
    <w:rsid w:val="0042430C"/>
    <w:rsid w:val="00424722"/>
    <w:rsid w:val="004253EB"/>
    <w:rsid w:val="00426934"/>
    <w:rsid w:val="00427248"/>
    <w:rsid w:val="0043056D"/>
    <w:rsid w:val="00431406"/>
    <w:rsid w:val="00432F48"/>
    <w:rsid w:val="0043501B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DC2"/>
    <w:rsid w:val="00447A5E"/>
    <w:rsid w:val="004504AA"/>
    <w:rsid w:val="00450FAC"/>
    <w:rsid w:val="0045158B"/>
    <w:rsid w:val="004517AA"/>
    <w:rsid w:val="00452CAC"/>
    <w:rsid w:val="00453C68"/>
    <w:rsid w:val="004555A9"/>
    <w:rsid w:val="004556B4"/>
    <w:rsid w:val="00456A7E"/>
    <w:rsid w:val="00457565"/>
    <w:rsid w:val="00457B71"/>
    <w:rsid w:val="004631C6"/>
    <w:rsid w:val="00464689"/>
    <w:rsid w:val="0046685E"/>
    <w:rsid w:val="004669E2"/>
    <w:rsid w:val="00466B3C"/>
    <w:rsid w:val="00470601"/>
    <w:rsid w:val="00470C31"/>
    <w:rsid w:val="00470D1A"/>
    <w:rsid w:val="0047189E"/>
    <w:rsid w:val="00471DE0"/>
    <w:rsid w:val="00472149"/>
    <w:rsid w:val="00473364"/>
    <w:rsid w:val="004734D0"/>
    <w:rsid w:val="004746D3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EC5"/>
    <w:rsid w:val="00492ADC"/>
    <w:rsid w:val="00492BC5"/>
    <w:rsid w:val="00492D1E"/>
    <w:rsid w:val="0049352E"/>
    <w:rsid w:val="00493595"/>
    <w:rsid w:val="0049402F"/>
    <w:rsid w:val="004940BE"/>
    <w:rsid w:val="004964F1"/>
    <w:rsid w:val="004975E4"/>
    <w:rsid w:val="004A16BC"/>
    <w:rsid w:val="004A24B4"/>
    <w:rsid w:val="004A2B94"/>
    <w:rsid w:val="004A2C95"/>
    <w:rsid w:val="004A4FF2"/>
    <w:rsid w:val="004A5ECC"/>
    <w:rsid w:val="004A62DE"/>
    <w:rsid w:val="004A716C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504"/>
    <w:rsid w:val="004C6722"/>
    <w:rsid w:val="004C71D0"/>
    <w:rsid w:val="004C721A"/>
    <w:rsid w:val="004C7CAD"/>
    <w:rsid w:val="004D0E5F"/>
    <w:rsid w:val="004D20D7"/>
    <w:rsid w:val="004D36B1"/>
    <w:rsid w:val="004D3C14"/>
    <w:rsid w:val="004D4128"/>
    <w:rsid w:val="004D7939"/>
    <w:rsid w:val="004D7EBD"/>
    <w:rsid w:val="004E01A6"/>
    <w:rsid w:val="004E2680"/>
    <w:rsid w:val="004E28F9"/>
    <w:rsid w:val="004E3A9D"/>
    <w:rsid w:val="004E3D2A"/>
    <w:rsid w:val="004E4310"/>
    <w:rsid w:val="004E462E"/>
    <w:rsid w:val="004E56DC"/>
    <w:rsid w:val="004E5E7A"/>
    <w:rsid w:val="004E6981"/>
    <w:rsid w:val="004E76F4"/>
    <w:rsid w:val="004F0599"/>
    <w:rsid w:val="004F0B4E"/>
    <w:rsid w:val="004F0B6C"/>
    <w:rsid w:val="004F1D6F"/>
    <w:rsid w:val="004F2078"/>
    <w:rsid w:val="004F2DAF"/>
    <w:rsid w:val="004F4DA3"/>
    <w:rsid w:val="004F651B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43AF"/>
    <w:rsid w:val="00504AF9"/>
    <w:rsid w:val="00505069"/>
    <w:rsid w:val="00505893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05F6"/>
    <w:rsid w:val="005212F9"/>
    <w:rsid w:val="005219CF"/>
    <w:rsid w:val="00521DB2"/>
    <w:rsid w:val="00522636"/>
    <w:rsid w:val="005241E2"/>
    <w:rsid w:val="005275AD"/>
    <w:rsid w:val="00531C1B"/>
    <w:rsid w:val="0053432F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3B68"/>
    <w:rsid w:val="00545194"/>
    <w:rsid w:val="00546970"/>
    <w:rsid w:val="005474F3"/>
    <w:rsid w:val="00547609"/>
    <w:rsid w:val="00550659"/>
    <w:rsid w:val="00551CC4"/>
    <w:rsid w:val="00552810"/>
    <w:rsid w:val="0055291A"/>
    <w:rsid w:val="005537C9"/>
    <w:rsid w:val="00554E19"/>
    <w:rsid w:val="005559AF"/>
    <w:rsid w:val="0055704E"/>
    <w:rsid w:val="0055781E"/>
    <w:rsid w:val="0056082A"/>
    <w:rsid w:val="0056121F"/>
    <w:rsid w:val="00562B55"/>
    <w:rsid w:val="00563271"/>
    <w:rsid w:val="00563FC9"/>
    <w:rsid w:val="00564BBA"/>
    <w:rsid w:val="0057058C"/>
    <w:rsid w:val="00571466"/>
    <w:rsid w:val="00572505"/>
    <w:rsid w:val="00573835"/>
    <w:rsid w:val="005750B8"/>
    <w:rsid w:val="0057607D"/>
    <w:rsid w:val="00576F11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0E49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039"/>
    <w:rsid w:val="0059779B"/>
    <w:rsid w:val="00597B4B"/>
    <w:rsid w:val="005A1138"/>
    <w:rsid w:val="005A114D"/>
    <w:rsid w:val="005A1E55"/>
    <w:rsid w:val="005A209A"/>
    <w:rsid w:val="005A33C0"/>
    <w:rsid w:val="005A3C64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DAC"/>
    <w:rsid w:val="005B6F83"/>
    <w:rsid w:val="005C006F"/>
    <w:rsid w:val="005C0D84"/>
    <w:rsid w:val="005C286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4FF"/>
    <w:rsid w:val="005D4F4C"/>
    <w:rsid w:val="005D67DA"/>
    <w:rsid w:val="005D6B0D"/>
    <w:rsid w:val="005D7068"/>
    <w:rsid w:val="005D77CF"/>
    <w:rsid w:val="005E2B45"/>
    <w:rsid w:val="005E2C8B"/>
    <w:rsid w:val="005E385F"/>
    <w:rsid w:val="005E3AFC"/>
    <w:rsid w:val="005E5B81"/>
    <w:rsid w:val="005E5E7F"/>
    <w:rsid w:val="005F00AC"/>
    <w:rsid w:val="005F034C"/>
    <w:rsid w:val="005F0A90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D76"/>
    <w:rsid w:val="00604F14"/>
    <w:rsid w:val="0060663A"/>
    <w:rsid w:val="00606E6A"/>
    <w:rsid w:val="0061073D"/>
    <w:rsid w:val="006113FB"/>
    <w:rsid w:val="00611B83"/>
    <w:rsid w:val="006124C1"/>
    <w:rsid w:val="00613257"/>
    <w:rsid w:val="006137BF"/>
    <w:rsid w:val="006140C6"/>
    <w:rsid w:val="0061454E"/>
    <w:rsid w:val="006148DB"/>
    <w:rsid w:val="00617A73"/>
    <w:rsid w:val="00620A71"/>
    <w:rsid w:val="00620AED"/>
    <w:rsid w:val="00620BB7"/>
    <w:rsid w:val="00620D80"/>
    <w:rsid w:val="006234A6"/>
    <w:rsid w:val="0062355D"/>
    <w:rsid w:val="006237B6"/>
    <w:rsid w:val="00623C19"/>
    <w:rsid w:val="0062512C"/>
    <w:rsid w:val="00625A35"/>
    <w:rsid w:val="00625E0A"/>
    <w:rsid w:val="00626382"/>
    <w:rsid w:val="006269FF"/>
    <w:rsid w:val="006270D7"/>
    <w:rsid w:val="00630001"/>
    <w:rsid w:val="006311B3"/>
    <w:rsid w:val="006316DB"/>
    <w:rsid w:val="0063284C"/>
    <w:rsid w:val="0063326E"/>
    <w:rsid w:val="00633324"/>
    <w:rsid w:val="00633738"/>
    <w:rsid w:val="00634652"/>
    <w:rsid w:val="0063593B"/>
    <w:rsid w:val="00636398"/>
    <w:rsid w:val="006366C5"/>
    <w:rsid w:val="006368D3"/>
    <w:rsid w:val="00637030"/>
    <w:rsid w:val="006377EC"/>
    <w:rsid w:val="00637C09"/>
    <w:rsid w:val="0064151F"/>
    <w:rsid w:val="00641533"/>
    <w:rsid w:val="00641A18"/>
    <w:rsid w:val="00641C5A"/>
    <w:rsid w:val="0064208D"/>
    <w:rsid w:val="00642E08"/>
    <w:rsid w:val="00643475"/>
    <w:rsid w:val="0064396A"/>
    <w:rsid w:val="0064624E"/>
    <w:rsid w:val="006466F7"/>
    <w:rsid w:val="00647618"/>
    <w:rsid w:val="0064795A"/>
    <w:rsid w:val="006501BC"/>
    <w:rsid w:val="00650AB9"/>
    <w:rsid w:val="00651399"/>
    <w:rsid w:val="00653850"/>
    <w:rsid w:val="00653DE1"/>
    <w:rsid w:val="00655733"/>
    <w:rsid w:val="006558D1"/>
    <w:rsid w:val="00655ACD"/>
    <w:rsid w:val="00656A92"/>
    <w:rsid w:val="00656DDE"/>
    <w:rsid w:val="00656E72"/>
    <w:rsid w:val="006574E5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53A"/>
    <w:rsid w:val="00667EE7"/>
    <w:rsid w:val="00670499"/>
    <w:rsid w:val="00670922"/>
    <w:rsid w:val="00670BE1"/>
    <w:rsid w:val="006717B2"/>
    <w:rsid w:val="00671EAB"/>
    <w:rsid w:val="0067218F"/>
    <w:rsid w:val="00672613"/>
    <w:rsid w:val="006741F2"/>
    <w:rsid w:val="006749B8"/>
    <w:rsid w:val="00674CC3"/>
    <w:rsid w:val="00675090"/>
    <w:rsid w:val="0067510A"/>
    <w:rsid w:val="0067553F"/>
    <w:rsid w:val="00675C72"/>
    <w:rsid w:val="00675F2E"/>
    <w:rsid w:val="00676CF0"/>
    <w:rsid w:val="006771F9"/>
    <w:rsid w:val="006776D7"/>
    <w:rsid w:val="00681003"/>
    <w:rsid w:val="006817C9"/>
    <w:rsid w:val="00683A8A"/>
    <w:rsid w:val="00683ECE"/>
    <w:rsid w:val="0068440B"/>
    <w:rsid w:val="0068729F"/>
    <w:rsid w:val="00690A5B"/>
    <w:rsid w:val="00690B1E"/>
    <w:rsid w:val="00691026"/>
    <w:rsid w:val="006910D9"/>
    <w:rsid w:val="00691505"/>
    <w:rsid w:val="00693C89"/>
    <w:rsid w:val="00694572"/>
    <w:rsid w:val="0069463A"/>
    <w:rsid w:val="00695FC2"/>
    <w:rsid w:val="0069629A"/>
    <w:rsid w:val="00696949"/>
    <w:rsid w:val="00697052"/>
    <w:rsid w:val="006A0848"/>
    <w:rsid w:val="006A2335"/>
    <w:rsid w:val="006A3114"/>
    <w:rsid w:val="006A46FB"/>
    <w:rsid w:val="006A5288"/>
    <w:rsid w:val="006A5E28"/>
    <w:rsid w:val="006A5F4F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3603"/>
    <w:rsid w:val="006B3932"/>
    <w:rsid w:val="006B3B88"/>
    <w:rsid w:val="006B4A20"/>
    <w:rsid w:val="006B50CF"/>
    <w:rsid w:val="006B5C38"/>
    <w:rsid w:val="006C03B8"/>
    <w:rsid w:val="006C06C1"/>
    <w:rsid w:val="006C06DA"/>
    <w:rsid w:val="006C2602"/>
    <w:rsid w:val="006C3293"/>
    <w:rsid w:val="006C36DC"/>
    <w:rsid w:val="006C3E60"/>
    <w:rsid w:val="006C4C27"/>
    <w:rsid w:val="006C5A9E"/>
    <w:rsid w:val="006C5EC9"/>
    <w:rsid w:val="006C6059"/>
    <w:rsid w:val="006C6642"/>
    <w:rsid w:val="006C7522"/>
    <w:rsid w:val="006D03FA"/>
    <w:rsid w:val="006D0E4F"/>
    <w:rsid w:val="006D1ADB"/>
    <w:rsid w:val="006D2ABA"/>
    <w:rsid w:val="006D4543"/>
    <w:rsid w:val="006D6F08"/>
    <w:rsid w:val="006D79A7"/>
    <w:rsid w:val="006D7B2E"/>
    <w:rsid w:val="006E062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7F9"/>
    <w:rsid w:val="006F1B41"/>
    <w:rsid w:val="006F1B70"/>
    <w:rsid w:val="006F2520"/>
    <w:rsid w:val="006F341D"/>
    <w:rsid w:val="006F3CDE"/>
    <w:rsid w:val="006F4243"/>
    <w:rsid w:val="006F47FC"/>
    <w:rsid w:val="006F55B4"/>
    <w:rsid w:val="006F58D4"/>
    <w:rsid w:val="006F6582"/>
    <w:rsid w:val="007017A6"/>
    <w:rsid w:val="00701A1C"/>
    <w:rsid w:val="0070346E"/>
    <w:rsid w:val="00703D82"/>
    <w:rsid w:val="00704C9D"/>
    <w:rsid w:val="00704EDB"/>
    <w:rsid w:val="0070530C"/>
    <w:rsid w:val="00706101"/>
    <w:rsid w:val="00707072"/>
    <w:rsid w:val="00707276"/>
    <w:rsid w:val="00707D61"/>
    <w:rsid w:val="00712287"/>
    <w:rsid w:val="00712772"/>
    <w:rsid w:val="00712E00"/>
    <w:rsid w:val="0071304C"/>
    <w:rsid w:val="00713A1A"/>
    <w:rsid w:val="00713B24"/>
    <w:rsid w:val="007148D3"/>
    <w:rsid w:val="00715B6F"/>
    <w:rsid w:val="00715B9A"/>
    <w:rsid w:val="00715C49"/>
    <w:rsid w:val="0071685D"/>
    <w:rsid w:val="00716E18"/>
    <w:rsid w:val="007178A2"/>
    <w:rsid w:val="00720AA5"/>
    <w:rsid w:val="00721B32"/>
    <w:rsid w:val="007230AF"/>
    <w:rsid w:val="00723DA6"/>
    <w:rsid w:val="0072526B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2C0E"/>
    <w:rsid w:val="00733E8F"/>
    <w:rsid w:val="00734475"/>
    <w:rsid w:val="007348B1"/>
    <w:rsid w:val="00735780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5A0"/>
    <w:rsid w:val="0074524B"/>
    <w:rsid w:val="00745F97"/>
    <w:rsid w:val="00746CF0"/>
    <w:rsid w:val="00747870"/>
    <w:rsid w:val="00747D8B"/>
    <w:rsid w:val="007504E4"/>
    <w:rsid w:val="00750516"/>
    <w:rsid w:val="00751228"/>
    <w:rsid w:val="00755255"/>
    <w:rsid w:val="007571E1"/>
    <w:rsid w:val="00757A58"/>
    <w:rsid w:val="007600C0"/>
    <w:rsid w:val="007604B2"/>
    <w:rsid w:val="00761E2E"/>
    <w:rsid w:val="00761EBB"/>
    <w:rsid w:val="00762AE1"/>
    <w:rsid w:val="00765281"/>
    <w:rsid w:val="00765C06"/>
    <w:rsid w:val="007669A5"/>
    <w:rsid w:val="00766BAD"/>
    <w:rsid w:val="00766F28"/>
    <w:rsid w:val="0076780E"/>
    <w:rsid w:val="00767AD1"/>
    <w:rsid w:val="007720C7"/>
    <w:rsid w:val="007729A2"/>
    <w:rsid w:val="00775076"/>
    <w:rsid w:val="007754C6"/>
    <w:rsid w:val="007755F2"/>
    <w:rsid w:val="00776366"/>
    <w:rsid w:val="00776971"/>
    <w:rsid w:val="007775BE"/>
    <w:rsid w:val="00777EF1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6A7C"/>
    <w:rsid w:val="00787553"/>
    <w:rsid w:val="007878E3"/>
    <w:rsid w:val="00791AC2"/>
    <w:rsid w:val="007925EA"/>
    <w:rsid w:val="00793CD8"/>
    <w:rsid w:val="007953B7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5978"/>
    <w:rsid w:val="007A7EB3"/>
    <w:rsid w:val="007B2972"/>
    <w:rsid w:val="007B2F0A"/>
    <w:rsid w:val="007B3546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C3E"/>
    <w:rsid w:val="007C36EB"/>
    <w:rsid w:val="007C3D18"/>
    <w:rsid w:val="007C48C8"/>
    <w:rsid w:val="007C4C88"/>
    <w:rsid w:val="007C503A"/>
    <w:rsid w:val="007C575D"/>
    <w:rsid w:val="007C60BF"/>
    <w:rsid w:val="007C6561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7526"/>
    <w:rsid w:val="007E014D"/>
    <w:rsid w:val="007E07D1"/>
    <w:rsid w:val="007E14D8"/>
    <w:rsid w:val="007E27A5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1DFF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823"/>
    <w:rsid w:val="00811FCB"/>
    <w:rsid w:val="00812821"/>
    <w:rsid w:val="0081446B"/>
    <w:rsid w:val="008158D6"/>
    <w:rsid w:val="00815CC2"/>
    <w:rsid w:val="0081698F"/>
    <w:rsid w:val="008170A7"/>
    <w:rsid w:val="00817196"/>
    <w:rsid w:val="00821061"/>
    <w:rsid w:val="008213E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1594"/>
    <w:rsid w:val="00851AEF"/>
    <w:rsid w:val="008540F2"/>
    <w:rsid w:val="008546E1"/>
    <w:rsid w:val="00854F47"/>
    <w:rsid w:val="00856911"/>
    <w:rsid w:val="008620E0"/>
    <w:rsid w:val="008622B8"/>
    <w:rsid w:val="0086255A"/>
    <w:rsid w:val="00864332"/>
    <w:rsid w:val="00864C65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C41"/>
    <w:rsid w:val="00877F18"/>
    <w:rsid w:val="00881D69"/>
    <w:rsid w:val="00885097"/>
    <w:rsid w:val="00886B3A"/>
    <w:rsid w:val="00887779"/>
    <w:rsid w:val="00890662"/>
    <w:rsid w:val="008911BA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215"/>
    <w:rsid w:val="008A6633"/>
    <w:rsid w:val="008A6FA9"/>
    <w:rsid w:val="008A77D8"/>
    <w:rsid w:val="008A7F34"/>
    <w:rsid w:val="008B0442"/>
    <w:rsid w:val="008B0483"/>
    <w:rsid w:val="008B099C"/>
    <w:rsid w:val="008B120C"/>
    <w:rsid w:val="008B1733"/>
    <w:rsid w:val="008B412B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50D"/>
    <w:rsid w:val="008D39D8"/>
    <w:rsid w:val="008D3BDF"/>
    <w:rsid w:val="008D3F73"/>
    <w:rsid w:val="008D4240"/>
    <w:rsid w:val="008D484B"/>
    <w:rsid w:val="008D4CA2"/>
    <w:rsid w:val="008D51B3"/>
    <w:rsid w:val="008D5698"/>
    <w:rsid w:val="008D5F0A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1D22"/>
    <w:rsid w:val="008E22F2"/>
    <w:rsid w:val="008E3954"/>
    <w:rsid w:val="008E4073"/>
    <w:rsid w:val="008E52E0"/>
    <w:rsid w:val="008E570B"/>
    <w:rsid w:val="008E6ACC"/>
    <w:rsid w:val="008E707E"/>
    <w:rsid w:val="008E7E3A"/>
    <w:rsid w:val="008F005E"/>
    <w:rsid w:val="008F1C4E"/>
    <w:rsid w:val="008F1EAB"/>
    <w:rsid w:val="008F33DC"/>
    <w:rsid w:val="008F44DD"/>
    <w:rsid w:val="008F477F"/>
    <w:rsid w:val="008F5080"/>
    <w:rsid w:val="008F52E0"/>
    <w:rsid w:val="008F59BA"/>
    <w:rsid w:val="008F661D"/>
    <w:rsid w:val="008F6AB2"/>
    <w:rsid w:val="009001A5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5614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6221"/>
    <w:rsid w:val="00916C9F"/>
    <w:rsid w:val="00917351"/>
    <w:rsid w:val="00917CE9"/>
    <w:rsid w:val="0092075B"/>
    <w:rsid w:val="00920A14"/>
    <w:rsid w:val="00920BF2"/>
    <w:rsid w:val="00921FFC"/>
    <w:rsid w:val="00922010"/>
    <w:rsid w:val="00924397"/>
    <w:rsid w:val="009301CA"/>
    <w:rsid w:val="0093040F"/>
    <w:rsid w:val="009308E9"/>
    <w:rsid w:val="00930C19"/>
    <w:rsid w:val="00930FF1"/>
    <w:rsid w:val="00931921"/>
    <w:rsid w:val="00931BD9"/>
    <w:rsid w:val="00931F27"/>
    <w:rsid w:val="00933040"/>
    <w:rsid w:val="00933599"/>
    <w:rsid w:val="009341BF"/>
    <w:rsid w:val="00936137"/>
    <w:rsid w:val="009368F3"/>
    <w:rsid w:val="00936D8A"/>
    <w:rsid w:val="00941636"/>
    <w:rsid w:val="00943394"/>
    <w:rsid w:val="00943742"/>
    <w:rsid w:val="00943A87"/>
    <w:rsid w:val="00943BFA"/>
    <w:rsid w:val="00943E4D"/>
    <w:rsid w:val="00945C05"/>
    <w:rsid w:val="00946945"/>
    <w:rsid w:val="00946E24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A81"/>
    <w:rsid w:val="00953D47"/>
    <w:rsid w:val="0095477C"/>
    <w:rsid w:val="009562FF"/>
    <w:rsid w:val="0095681E"/>
    <w:rsid w:val="00957266"/>
    <w:rsid w:val="009572D4"/>
    <w:rsid w:val="009573E5"/>
    <w:rsid w:val="0096030F"/>
    <w:rsid w:val="00961921"/>
    <w:rsid w:val="00961BB2"/>
    <w:rsid w:val="00961CCD"/>
    <w:rsid w:val="00961EF3"/>
    <w:rsid w:val="00962B77"/>
    <w:rsid w:val="0096300E"/>
    <w:rsid w:val="009632C2"/>
    <w:rsid w:val="0096430A"/>
    <w:rsid w:val="0096458E"/>
    <w:rsid w:val="00964819"/>
    <w:rsid w:val="009652E5"/>
    <w:rsid w:val="0096554B"/>
    <w:rsid w:val="0096584A"/>
    <w:rsid w:val="0096660E"/>
    <w:rsid w:val="00971F08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4D9"/>
    <w:rsid w:val="009826DE"/>
    <w:rsid w:val="00985253"/>
    <w:rsid w:val="009853B3"/>
    <w:rsid w:val="009856E8"/>
    <w:rsid w:val="00986EE3"/>
    <w:rsid w:val="009874F2"/>
    <w:rsid w:val="009876C6"/>
    <w:rsid w:val="00987AC7"/>
    <w:rsid w:val="00990630"/>
    <w:rsid w:val="00991761"/>
    <w:rsid w:val="0099214E"/>
    <w:rsid w:val="00993348"/>
    <w:rsid w:val="0099363C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309"/>
    <w:rsid w:val="009A7898"/>
    <w:rsid w:val="009B0FC2"/>
    <w:rsid w:val="009B18D1"/>
    <w:rsid w:val="009B1F30"/>
    <w:rsid w:val="009B2B71"/>
    <w:rsid w:val="009B2C7B"/>
    <w:rsid w:val="009B38A3"/>
    <w:rsid w:val="009B3AC2"/>
    <w:rsid w:val="009B4DF4"/>
    <w:rsid w:val="009B564E"/>
    <w:rsid w:val="009B6622"/>
    <w:rsid w:val="009B7E87"/>
    <w:rsid w:val="009C0169"/>
    <w:rsid w:val="009C07CA"/>
    <w:rsid w:val="009C156B"/>
    <w:rsid w:val="009C1606"/>
    <w:rsid w:val="009C1B35"/>
    <w:rsid w:val="009C1D3C"/>
    <w:rsid w:val="009C403E"/>
    <w:rsid w:val="009C5904"/>
    <w:rsid w:val="009C687B"/>
    <w:rsid w:val="009C6D39"/>
    <w:rsid w:val="009D0018"/>
    <w:rsid w:val="009D01CD"/>
    <w:rsid w:val="009D13DD"/>
    <w:rsid w:val="009D19E4"/>
    <w:rsid w:val="009D1AA4"/>
    <w:rsid w:val="009D2A91"/>
    <w:rsid w:val="009D393D"/>
    <w:rsid w:val="009D3980"/>
    <w:rsid w:val="009D3E49"/>
    <w:rsid w:val="009D4FF0"/>
    <w:rsid w:val="009D6883"/>
    <w:rsid w:val="009D703C"/>
    <w:rsid w:val="009D709E"/>
    <w:rsid w:val="009D718F"/>
    <w:rsid w:val="009E047E"/>
    <w:rsid w:val="009E068F"/>
    <w:rsid w:val="009E14E0"/>
    <w:rsid w:val="009E28BB"/>
    <w:rsid w:val="009E35DB"/>
    <w:rsid w:val="009E40EC"/>
    <w:rsid w:val="009E47A3"/>
    <w:rsid w:val="009E5191"/>
    <w:rsid w:val="009E5428"/>
    <w:rsid w:val="009E5499"/>
    <w:rsid w:val="009E6836"/>
    <w:rsid w:val="009F08F3"/>
    <w:rsid w:val="009F344F"/>
    <w:rsid w:val="009F3A0E"/>
    <w:rsid w:val="009F3AD1"/>
    <w:rsid w:val="009F442E"/>
    <w:rsid w:val="009F623C"/>
    <w:rsid w:val="009F6631"/>
    <w:rsid w:val="009F6B4E"/>
    <w:rsid w:val="00A01271"/>
    <w:rsid w:val="00A0234A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718D"/>
    <w:rsid w:val="00A17C4D"/>
    <w:rsid w:val="00A17F63"/>
    <w:rsid w:val="00A200D0"/>
    <w:rsid w:val="00A2193B"/>
    <w:rsid w:val="00A21CF3"/>
    <w:rsid w:val="00A222C3"/>
    <w:rsid w:val="00A22B90"/>
    <w:rsid w:val="00A2351A"/>
    <w:rsid w:val="00A25C5A"/>
    <w:rsid w:val="00A25D61"/>
    <w:rsid w:val="00A25E87"/>
    <w:rsid w:val="00A263D4"/>
    <w:rsid w:val="00A264A9"/>
    <w:rsid w:val="00A26544"/>
    <w:rsid w:val="00A26DCF"/>
    <w:rsid w:val="00A26FE2"/>
    <w:rsid w:val="00A27785"/>
    <w:rsid w:val="00A27B58"/>
    <w:rsid w:val="00A30187"/>
    <w:rsid w:val="00A3102B"/>
    <w:rsid w:val="00A31FEE"/>
    <w:rsid w:val="00A335AC"/>
    <w:rsid w:val="00A3371C"/>
    <w:rsid w:val="00A33E40"/>
    <w:rsid w:val="00A3448A"/>
    <w:rsid w:val="00A35CAF"/>
    <w:rsid w:val="00A35E65"/>
    <w:rsid w:val="00A36297"/>
    <w:rsid w:val="00A3773A"/>
    <w:rsid w:val="00A40F09"/>
    <w:rsid w:val="00A4139F"/>
    <w:rsid w:val="00A41E2B"/>
    <w:rsid w:val="00A41FBA"/>
    <w:rsid w:val="00A42DA0"/>
    <w:rsid w:val="00A43C5F"/>
    <w:rsid w:val="00A44A7C"/>
    <w:rsid w:val="00A45B74"/>
    <w:rsid w:val="00A45D92"/>
    <w:rsid w:val="00A45D97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573C"/>
    <w:rsid w:val="00A56B90"/>
    <w:rsid w:val="00A56E30"/>
    <w:rsid w:val="00A6079D"/>
    <w:rsid w:val="00A61010"/>
    <w:rsid w:val="00A61499"/>
    <w:rsid w:val="00A62846"/>
    <w:rsid w:val="00A62A77"/>
    <w:rsid w:val="00A63483"/>
    <w:rsid w:val="00A64171"/>
    <w:rsid w:val="00A657D7"/>
    <w:rsid w:val="00A660AC"/>
    <w:rsid w:val="00A67E6C"/>
    <w:rsid w:val="00A70187"/>
    <w:rsid w:val="00A706A2"/>
    <w:rsid w:val="00A70A57"/>
    <w:rsid w:val="00A71B99"/>
    <w:rsid w:val="00A739C6"/>
    <w:rsid w:val="00A739D0"/>
    <w:rsid w:val="00A73BD4"/>
    <w:rsid w:val="00A753F7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4B45"/>
    <w:rsid w:val="00A8681C"/>
    <w:rsid w:val="00A876AF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40AC"/>
    <w:rsid w:val="00AA51D6"/>
    <w:rsid w:val="00AA604E"/>
    <w:rsid w:val="00AA74FD"/>
    <w:rsid w:val="00AA76ED"/>
    <w:rsid w:val="00AB0BC8"/>
    <w:rsid w:val="00AB11CA"/>
    <w:rsid w:val="00AB14D9"/>
    <w:rsid w:val="00AB2601"/>
    <w:rsid w:val="00AB4AB8"/>
    <w:rsid w:val="00AB5E48"/>
    <w:rsid w:val="00AB61EC"/>
    <w:rsid w:val="00AB64A7"/>
    <w:rsid w:val="00AB655E"/>
    <w:rsid w:val="00AB6D11"/>
    <w:rsid w:val="00AB7749"/>
    <w:rsid w:val="00AC007F"/>
    <w:rsid w:val="00AC0537"/>
    <w:rsid w:val="00AC2ECD"/>
    <w:rsid w:val="00AC3119"/>
    <w:rsid w:val="00AC39D5"/>
    <w:rsid w:val="00AC49FB"/>
    <w:rsid w:val="00AC5A10"/>
    <w:rsid w:val="00AD049B"/>
    <w:rsid w:val="00AD0956"/>
    <w:rsid w:val="00AD0AA3"/>
    <w:rsid w:val="00AD1889"/>
    <w:rsid w:val="00AD1FA3"/>
    <w:rsid w:val="00AD2003"/>
    <w:rsid w:val="00AD2407"/>
    <w:rsid w:val="00AD2510"/>
    <w:rsid w:val="00AD2D8A"/>
    <w:rsid w:val="00AD2ED0"/>
    <w:rsid w:val="00AD315E"/>
    <w:rsid w:val="00AD32A5"/>
    <w:rsid w:val="00AD3F94"/>
    <w:rsid w:val="00AD4A5A"/>
    <w:rsid w:val="00AD4BF3"/>
    <w:rsid w:val="00AD57E7"/>
    <w:rsid w:val="00AD5DD0"/>
    <w:rsid w:val="00AD7BA8"/>
    <w:rsid w:val="00AE11F0"/>
    <w:rsid w:val="00AE1870"/>
    <w:rsid w:val="00AE27AC"/>
    <w:rsid w:val="00AE32A3"/>
    <w:rsid w:val="00AE39F5"/>
    <w:rsid w:val="00AE40E0"/>
    <w:rsid w:val="00AE4176"/>
    <w:rsid w:val="00AE42E7"/>
    <w:rsid w:val="00AE4A7A"/>
    <w:rsid w:val="00AE4DBA"/>
    <w:rsid w:val="00AE4F07"/>
    <w:rsid w:val="00AE57B0"/>
    <w:rsid w:val="00AF0559"/>
    <w:rsid w:val="00AF0666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4704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B7A"/>
    <w:rsid w:val="00B15FE6"/>
    <w:rsid w:val="00B16B4D"/>
    <w:rsid w:val="00B1785D"/>
    <w:rsid w:val="00B20256"/>
    <w:rsid w:val="00B20D09"/>
    <w:rsid w:val="00B20DDB"/>
    <w:rsid w:val="00B21CAC"/>
    <w:rsid w:val="00B2203E"/>
    <w:rsid w:val="00B23A92"/>
    <w:rsid w:val="00B23F54"/>
    <w:rsid w:val="00B25764"/>
    <w:rsid w:val="00B2763F"/>
    <w:rsid w:val="00B27AAC"/>
    <w:rsid w:val="00B30929"/>
    <w:rsid w:val="00B30A5F"/>
    <w:rsid w:val="00B31010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5B1"/>
    <w:rsid w:val="00B409E0"/>
    <w:rsid w:val="00B40CAE"/>
    <w:rsid w:val="00B40EBF"/>
    <w:rsid w:val="00B41888"/>
    <w:rsid w:val="00B44603"/>
    <w:rsid w:val="00B4488B"/>
    <w:rsid w:val="00B45A52"/>
    <w:rsid w:val="00B46175"/>
    <w:rsid w:val="00B51D46"/>
    <w:rsid w:val="00B52B04"/>
    <w:rsid w:val="00B53423"/>
    <w:rsid w:val="00B5371B"/>
    <w:rsid w:val="00B548B7"/>
    <w:rsid w:val="00B54D00"/>
    <w:rsid w:val="00B572EC"/>
    <w:rsid w:val="00B57CCB"/>
    <w:rsid w:val="00B60118"/>
    <w:rsid w:val="00B607BC"/>
    <w:rsid w:val="00B6083F"/>
    <w:rsid w:val="00B608A4"/>
    <w:rsid w:val="00B609E2"/>
    <w:rsid w:val="00B62BBF"/>
    <w:rsid w:val="00B63069"/>
    <w:rsid w:val="00B631BA"/>
    <w:rsid w:val="00B63FE6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2B8"/>
    <w:rsid w:val="00B756A6"/>
    <w:rsid w:val="00B75D4D"/>
    <w:rsid w:val="00B76551"/>
    <w:rsid w:val="00B807F8"/>
    <w:rsid w:val="00B81887"/>
    <w:rsid w:val="00B81A6C"/>
    <w:rsid w:val="00B82419"/>
    <w:rsid w:val="00B82997"/>
    <w:rsid w:val="00B82A4F"/>
    <w:rsid w:val="00B84EFF"/>
    <w:rsid w:val="00B85DE5"/>
    <w:rsid w:val="00B869FC"/>
    <w:rsid w:val="00B90F73"/>
    <w:rsid w:val="00B91421"/>
    <w:rsid w:val="00B92C54"/>
    <w:rsid w:val="00B93B59"/>
    <w:rsid w:val="00B9406A"/>
    <w:rsid w:val="00B945E3"/>
    <w:rsid w:val="00B94B10"/>
    <w:rsid w:val="00B9521C"/>
    <w:rsid w:val="00B97A4E"/>
    <w:rsid w:val="00BA01CD"/>
    <w:rsid w:val="00BA0409"/>
    <w:rsid w:val="00BA0DE1"/>
    <w:rsid w:val="00BA1D10"/>
    <w:rsid w:val="00BA2245"/>
    <w:rsid w:val="00BA2277"/>
    <w:rsid w:val="00BA2280"/>
    <w:rsid w:val="00BA2A08"/>
    <w:rsid w:val="00BA4A81"/>
    <w:rsid w:val="00BA56D2"/>
    <w:rsid w:val="00BA703C"/>
    <w:rsid w:val="00BA75FD"/>
    <w:rsid w:val="00BA76E0"/>
    <w:rsid w:val="00BA777C"/>
    <w:rsid w:val="00BB0873"/>
    <w:rsid w:val="00BB2A25"/>
    <w:rsid w:val="00BB4C67"/>
    <w:rsid w:val="00BB4D8F"/>
    <w:rsid w:val="00BB51E9"/>
    <w:rsid w:val="00BB54DC"/>
    <w:rsid w:val="00BB5965"/>
    <w:rsid w:val="00BB59BC"/>
    <w:rsid w:val="00BC0CFA"/>
    <w:rsid w:val="00BC0FDC"/>
    <w:rsid w:val="00BC10E3"/>
    <w:rsid w:val="00BC1B04"/>
    <w:rsid w:val="00BC3053"/>
    <w:rsid w:val="00BC37D3"/>
    <w:rsid w:val="00BC3EEB"/>
    <w:rsid w:val="00BC4D2E"/>
    <w:rsid w:val="00BC4E07"/>
    <w:rsid w:val="00BC578F"/>
    <w:rsid w:val="00BC6438"/>
    <w:rsid w:val="00BC7AD5"/>
    <w:rsid w:val="00BD0264"/>
    <w:rsid w:val="00BD0D78"/>
    <w:rsid w:val="00BD2A18"/>
    <w:rsid w:val="00BD2E33"/>
    <w:rsid w:val="00BD38B1"/>
    <w:rsid w:val="00BD48AC"/>
    <w:rsid w:val="00BD5F1A"/>
    <w:rsid w:val="00BD66F6"/>
    <w:rsid w:val="00BE01C6"/>
    <w:rsid w:val="00BE02A3"/>
    <w:rsid w:val="00BE1234"/>
    <w:rsid w:val="00BE1F42"/>
    <w:rsid w:val="00BE1F53"/>
    <w:rsid w:val="00BE2361"/>
    <w:rsid w:val="00BE260E"/>
    <w:rsid w:val="00BE2FA6"/>
    <w:rsid w:val="00BE333F"/>
    <w:rsid w:val="00BE4A83"/>
    <w:rsid w:val="00BE4AFA"/>
    <w:rsid w:val="00BE4B99"/>
    <w:rsid w:val="00BE4E2F"/>
    <w:rsid w:val="00BE4E7B"/>
    <w:rsid w:val="00BE5394"/>
    <w:rsid w:val="00BE58D4"/>
    <w:rsid w:val="00BE5975"/>
    <w:rsid w:val="00BE7406"/>
    <w:rsid w:val="00BE7603"/>
    <w:rsid w:val="00BF0630"/>
    <w:rsid w:val="00BF0D1D"/>
    <w:rsid w:val="00BF2778"/>
    <w:rsid w:val="00BF3279"/>
    <w:rsid w:val="00BF376D"/>
    <w:rsid w:val="00BF476C"/>
    <w:rsid w:val="00BF5AE4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07534"/>
    <w:rsid w:val="00C07787"/>
    <w:rsid w:val="00C07D32"/>
    <w:rsid w:val="00C10478"/>
    <w:rsid w:val="00C11288"/>
    <w:rsid w:val="00C12107"/>
    <w:rsid w:val="00C12300"/>
    <w:rsid w:val="00C1281F"/>
    <w:rsid w:val="00C132D5"/>
    <w:rsid w:val="00C13BD1"/>
    <w:rsid w:val="00C1415C"/>
    <w:rsid w:val="00C14D4B"/>
    <w:rsid w:val="00C154BB"/>
    <w:rsid w:val="00C17372"/>
    <w:rsid w:val="00C17437"/>
    <w:rsid w:val="00C176B1"/>
    <w:rsid w:val="00C202FC"/>
    <w:rsid w:val="00C21677"/>
    <w:rsid w:val="00C21728"/>
    <w:rsid w:val="00C225E1"/>
    <w:rsid w:val="00C22FA1"/>
    <w:rsid w:val="00C2419E"/>
    <w:rsid w:val="00C24908"/>
    <w:rsid w:val="00C26434"/>
    <w:rsid w:val="00C26DA3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1E4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6484A"/>
    <w:rsid w:val="00C655B6"/>
    <w:rsid w:val="00C67793"/>
    <w:rsid w:val="00C70697"/>
    <w:rsid w:val="00C70A9F"/>
    <w:rsid w:val="00C70B4C"/>
    <w:rsid w:val="00C72017"/>
    <w:rsid w:val="00C7206B"/>
    <w:rsid w:val="00C72093"/>
    <w:rsid w:val="00C7229D"/>
    <w:rsid w:val="00C72331"/>
    <w:rsid w:val="00C728B5"/>
    <w:rsid w:val="00C72EF4"/>
    <w:rsid w:val="00C73920"/>
    <w:rsid w:val="00C74426"/>
    <w:rsid w:val="00C744FE"/>
    <w:rsid w:val="00C74BED"/>
    <w:rsid w:val="00C75ACF"/>
    <w:rsid w:val="00C75D2F"/>
    <w:rsid w:val="00C7653B"/>
    <w:rsid w:val="00C767BE"/>
    <w:rsid w:val="00C76E3C"/>
    <w:rsid w:val="00C77376"/>
    <w:rsid w:val="00C813C5"/>
    <w:rsid w:val="00C81568"/>
    <w:rsid w:val="00C82D47"/>
    <w:rsid w:val="00C830EF"/>
    <w:rsid w:val="00C835A8"/>
    <w:rsid w:val="00C83D52"/>
    <w:rsid w:val="00C84231"/>
    <w:rsid w:val="00C84275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6A2"/>
    <w:rsid w:val="00C95B40"/>
    <w:rsid w:val="00CA1030"/>
    <w:rsid w:val="00CA1A54"/>
    <w:rsid w:val="00CA1ED8"/>
    <w:rsid w:val="00CA21D5"/>
    <w:rsid w:val="00CA306D"/>
    <w:rsid w:val="00CA63EA"/>
    <w:rsid w:val="00CA7234"/>
    <w:rsid w:val="00CA7DFA"/>
    <w:rsid w:val="00CB07E5"/>
    <w:rsid w:val="00CB1F2B"/>
    <w:rsid w:val="00CB1F63"/>
    <w:rsid w:val="00CB3FEC"/>
    <w:rsid w:val="00CB43BB"/>
    <w:rsid w:val="00CB5354"/>
    <w:rsid w:val="00CB5C99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C7D8A"/>
    <w:rsid w:val="00CD06D4"/>
    <w:rsid w:val="00CD1188"/>
    <w:rsid w:val="00CD184A"/>
    <w:rsid w:val="00CD1E59"/>
    <w:rsid w:val="00CD205D"/>
    <w:rsid w:val="00CD2358"/>
    <w:rsid w:val="00CD298A"/>
    <w:rsid w:val="00CD2ED1"/>
    <w:rsid w:val="00CD337B"/>
    <w:rsid w:val="00CD337C"/>
    <w:rsid w:val="00CD529C"/>
    <w:rsid w:val="00CD6F85"/>
    <w:rsid w:val="00CD7121"/>
    <w:rsid w:val="00CD77F8"/>
    <w:rsid w:val="00CE0424"/>
    <w:rsid w:val="00CE46C4"/>
    <w:rsid w:val="00CE4AB7"/>
    <w:rsid w:val="00CE5409"/>
    <w:rsid w:val="00CE5641"/>
    <w:rsid w:val="00CE584D"/>
    <w:rsid w:val="00CE6A71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07F5D"/>
    <w:rsid w:val="00D10249"/>
    <w:rsid w:val="00D1106A"/>
    <w:rsid w:val="00D115C3"/>
    <w:rsid w:val="00D11897"/>
    <w:rsid w:val="00D13135"/>
    <w:rsid w:val="00D13E4E"/>
    <w:rsid w:val="00D13FC0"/>
    <w:rsid w:val="00D15473"/>
    <w:rsid w:val="00D165F6"/>
    <w:rsid w:val="00D1673F"/>
    <w:rsid w:val="00D16CED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778"/>
    <w:rsid w:val="00D32329"/>
    <w:rsid w:val="00D33F75"/>
    <w:rsid w:val="00D347FA"/>
    <w:rsid w:val="00D34A89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69D"/>
    <w:rsid w:val="00D447A1"/>
    <w:rsid w:val="00D448CB"/>
    <w:rsid w:val="00D50936"/>
    <w:rsid w:val="00D50C0D"/>
    <w:rsid w:val="00D514F0"/>
    <w:rsid w:val="00D51875"/>
    <w:rsid w:val="00D51941"/>
    <w:rsid w:val="00D51D7F"/>
    <w:rsid w:val="00D526CA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8B0"/>
    <w:rsid w:val="00D71E93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1D17"/>
    <w:rsid w:val="00D823C6"/>
    <w:rsid w:val="00D82C2B"/>
    <w:rsid w:val="00D8327F"/>
    <w:rsid w:val="00D84C20"/>
    <w:rsid w:val="00D86A0F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96F12"/>
    <w:rsid w:val="00DA1273"/>
    <w:rsid w:val="00DA21F7"/>
    <w:rsid w:val="00DA22AF"/>
    <w:rsid w:val="00DA305E"/>
    <w:rsid w:val="00DA3321"/>
    <w:rsid w:val="00DA5417"/>
    <w:rsid w:val="00DA56E8"/>
    <w:rsid w:val="00DA58F0"/>
    <w:rsid w:val="00DA7C88"/>
    <w:rsid w:val="00DB0A9F"/>
    <w:rsid w:val="00DB19B3"/>
    <w:rsid w:val="00DB21CA"/>
    <w:rsid w:val="00DB2BE9"/>
    <w:rsid w:val="00DB3079"/>
    <w:rsid w:val="00DB347C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587F"/>
    <w:rsid w:val="00DC5DA4"/>
    <w:rsid w:val="00DC62C4"/>
    <w:rsid w:val="00DC7D07"/>
    <w:rsid w:val="00DD06ED"/>
    <w:rsid w:val="00DD0DA8"/>
    <w:rsid w:val="00DD264E"/>
    <w:rsid w:val="00DD404E"/>
    <w:rsid w:val="00DD4C50"/>
    <w:rsid w:val="00DE021B"/>
    <w:rsid w:val="00DE07BE"/>
    <w:rsid w:val="00DE199B"/>
    <w:rsid w:val="00DE1B82"/>
    <w:rsid w:val="00DE241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292"/>
    <w:rsid w:val="00E00E39"/>
    <w:rsid w:val="00E011A0"/>
    <w:rsid w:val="00E02542"/>
    <w:rsid w:val="00E03787"/>
    <w:rsid w:val="00E0510B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2330"/>
    <w:rsid w:val="00E2286F"/>
    <w:rsid w:val="00E237B9"/>
    <w:rsid w:val="00E24102"/>
    <w:rsid w:val="00E24CD4"/>
    <w:rsid w:val="00E2540A"/>
    <w:rsid w:val="00E2674D"/>
    <w:rsid w:val="00E26810"/>
    <w:rsid w:val="00E27927"/>
    <w:rsid w:val="00E30B5A"/>
    <w:rsid w:val="00E3123D"/>
    <w:rsid w:val="00E31461"/>
    <w:rsid w:val="00E31D43"/>
    <w:rsid w:val="00E31EAF"/>
    <w:rsid w:val="00E32131"/>
    <w:rsid w:val="00E32608"/>
    <w:rsid w:val="00E34188"/>
    <w:rsid w:val="00E34844"/>
    <w:rsid w:val="00E34B6E"/>
    <w:rsid w:val="00E353BE"/>
    <w:rsid w:val="00E35559"/>
    <w:rsid w:val="00E36980"/>
    <w:rsid w:val="00E3723A"/>
    <w:rsid w:val="00E37860"/>
    <w:rsid w:val="00E379C0"/>
    <w:rsid w:val="00E42C9E"/>
    <w:rsid w:val="00E43AD9"/>
    <w:rsid w:val="00E446F1"/>
    <w:rsid w:val="00E44839"/>
    <w:rsid w:val="00E450CA"/>
    <w:rsid w:val="00E455BB"/>
    <w:rsid w:val="00E460CF"/>
    <w:rsid w:val="00E46886"/>
    <w:rsid w:val="00E47324"/>
    <w:rsid w:val="00E47A07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2BEB"/>
    <w:rsid w:val="00E63491"/>
    <w:rsid w:val="00E63838"/>
    <w:rsid w:val="00E64434"/>
    <w:rsid w:val="00E67C51"/>
    <w:rsid w:val="00E67F08"/>
    <w:rsid w:val="00E7134F"/>
    <w:rsid w:val="00E726FE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57D"/>
    <w:rsid w:val="00E96983"/>
    <w:rsid w:val="00E96A8E"/>
    <w:rsid w:val="00E97297"/>
    <w:rsid w:val="00EA2729"/>
    <w:rsid w:val="00EA34B3"/>
    <w:rsid w:val="00EA4BF2"/>
    <w:rsid w:val="00EA5116"/>
    <w:rsid w:val="00EA5244"/>
    <w:rsid w:val="00EA55FB"/>
    <w:rsid w:val="00EA72FE"/>
    <w:rsid w:val="00EA772D"/>
    <w:rsid w:val="00EA7A41"/>
    <w:rsid w:val="00EB019D"/>
    <w:rsid w:val="00EB077B"/>
    <w:rsid w:val="00EB0D21"/>
    <w:rsid w:val="00EB192D"/>
    <w:rsid w:val="00EB23BC"/>
    <w:rsid w:val="00EB4EA2"/>
    <w:rsid w:val="00EB5475"/>
    <w:rsid w:val="00EB597E"/>
    <w:rsid w:val="00EC0674"/>
    <w:rsid w:val="00EC11C2"/>
    <w:rsid w:val="00EC1E9B"/>
    <w:rsid w:val="00EC21F6"/>
    <w:rsid w:val="00EC24D5"/>
    <w:rsid w:val="00EC27C6"/>
    <w:rsid w:val="00EC392C"/>
    <w:rsid w:val="00EC3CC0"/>
    <w:rsid w:val="00EC4207"/>
    <w:rsid w:val="00EC4EC5"/>
    <w:rsid w:val="00EC4F9E"/>
    <w:rsid w:val="00EC5017"/>
    <w:rsid w:val="00EC5653"/>
    <w:rsid w:val="00EC5665"/>
    <w:rsid w:val="00EC5709"/>
    <w:rsid w:val="00EC59C4"/>
    <w:rsid w:val="00EC6B82"/>
    <w:rsid w:val="00EC71CE"/>
    <w:rsid w:val="00EC7330"/>
    <w:rsid w:val="00ED1006"/>
    <w:rsid w:val="00ED2080"/>
    <w:rsid w:val="00ED2786"/>
    <w:rsid w:val="00ED351B"/>
    <w:rsid w:val="00ED3F35"/>
    <w:rsid w:val="00ED449A"/>
    <w:rsid w:val="00ED48AE"/>
    <w:rsid w:val="00ED4BBC"/>
    <w:rsid w:val="00ED5510"/>
    <w:rsid w:val="00ED7778"/>
    <w:rsid w:val="00EE32ED"/>
    <w:rsid w:val="00EE4652"/>
    <w:rsid w:val="00EE57EA"/>
    <w:rsid w:val="00EE5914"/>
    <w:rsid w:val="00EE618A"/>
    <w:rsid w:val="00EE625B"/>
    <w:rsid w:val="00EE632E"/>
    <w:rsid w:val="00EE7642"/>
    <w:rsid w:val="00EF008F"/>
    <w:rsid w:val="00EF0537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221"/>
    <w:rsid w:val="00F06C67"/>
    <w:rsid w:val="00F06DFD"/>
    <w:rsid w:val="00F07120"/>
    <w:rsid w:val="00F071D1"/>
    <w:rsid w:val="00F072BD"/>
    <w:rsid w:val="00F07533"/>
    <w:rsid w:val="00F07FF8"/>
    <w:rsid w:val="00F10629"/>
    <w:rsid w:val="00F10CE2"/>
    <w:rsid w:val="00F130A3"/>
    <w:rsid w:val="00F14E04"/>
    <w:rsid w:val="00F15FA5"/>
    <w:rsid w:val="00F209B7"/>
    <w:rsid w:val="00F21047"/>
    <w:rsid w:val="00F21A74"/>
    <w:rsid w:val="00F22870"/>
    <w:rsid w:val="00F23045"/>
    <w:rsid w:val="00F2376F"/>
    <w:rsid w:val="00F243D8"/>
    <w:rsid w:val="00F25CA8"/>
    <w:rsid w:val="00F25FBD"/>
    <w:rsid w:val="00F27560"/>
    <w:rsid w:val="00F278A8"/>
    <w:rsid w:val="00F300A2"/>
    <w:rsid w:val="00F30828"/>
    <w:rsid w:val="00F31346"/>
    <w:rsid w:val="00F313D6"/>
    <w:rsid w:val="00F31EAB"/>
    <w:rsid w:val="00F32227"/>
    <w:rsid w:val="00F32323"/>
    <w:rsid w:val="00F33A27"/>
    <w:rsid w:val="00F35FA9"/>
    <w:rsid w:val="00F40F0C"/>
    <w:rsid w:val="00F4127D"/>
    <w:rsid w:val="00F417EC"/>
    <w:rsid w:val="00F41832"/>
    <w:rsid w:val="00F424E5"/>
    <w:rsid w:val="00F45848"/>
    <w:rsid w:val="00F4766C"/>
    <w:rsid w:val="00F47F21"/>
    <w:rsid w:val="00F5060E"/>
    <w:rsid w:val="00F507D1"/>
    <w:rsid w:val="00F50DC9"/>
    <w:rsid w:val="00F519CE"/>
    <w:rsid w:val="00F51ADA"/>
    <w:rsid w:val="00F53ED8"/>
    <w:rsid w:val="00F54501"/>
    <w:rsid w:val="00F54609"/>
    <w:rsid w:val="00F5512E"/>
    <w:rsid w:val="00F572DB"/>
    <w:rsid w:val="00F60203"/>
    <w:rsid w:val="00F607C5"/>
    <w:rsid w:val="00F60DEA"/>
    <w:rsid w:val="00F61EE5"/>
    <w:rsid w:val="00F6288D"/>
    <w:rsid w:val="00F6302A"/>
    <w:rsid w:val="00F63950"/>
    <w:rsid w:val="00F646A8"/>
    <w:rsid w:val="00F64B61"/>
    <w:rsid w:val="00F64BC5"/>
    <w:rsid w:val="00F64C2B"/>
    <w:rsid w:val="00F651BE"/>
    <w:rsid w:val="00F6799C"/>
    <w:rsid w:val="00F67BA0"/>
    <w:rsid w:val="00F67F53"/>
    <w:rsid w:val="00F703BE"/>
    <w:rsid w:val="00F70532"/>
    <w:rsid w:val="00F71C64"/>
    <w:rsid w:val="00F71F69"/>
    <w:rsid w:val="00F7226C"/>
    <w:rsid w:val="00F7266E"/>
    <w:rsid w:val="00F72B72"/>
    <w:rsid w:val="00F72BF1"/>
    <w:rsid w:val="00F74BB9"/>
    <w:rsid w:val="00F75582"/>
    <w:rsid w:val="00F75E6D"/>
    <w:rsid w:val="00F7685C"/>
    <w:rsid w:val="00F76EFA"/>
    <w:rsid w:val="00F804BE"/>
    <w:rsid w:val="00F811F9"/>
    <w:rsid w:val="00F817CE"/>
    <w:rsid w:val="00F81854"/>
    <w:rsid w:val="00F81A80"/>
    <w:rsid w:val="00F8249C"/>
    <w:rsid w:val="00F8361B"/>
    <w:rsid w:val="00F83E20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6140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85A"/>
    <w:rsid w:val="00FA7A5E"/>
    <w:rsid w:val="00FB0298"/>
    <w:rsid w:val="00FB1D26"/>
    <w:rsid w:val="00FB3CF9"/>
    <w:rsid w:val="00FB4C80"/>
    <w:rsid w:val="00FB5482"/>
    <w:rsid w:val="00FB6A6A"/>
    <w:rsid w:val="00FC1599"/>
    <w:rsid w:val="00FC1637"/>
    <w:rsid w:val="00FC3892"/>
    <w:rsid w:val="00FC5066"/>
    <w:rsid w:val="00FC50C8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018"/>
    <w:rsid w:val="00FD3DB5"/>
    <w:rsid w:val="00FD3EFD"/>
    <w:rsid w:val="00FD47ED"/>
    <w:rsid w:val="00FD547F"/>
    <w:rsid w:val="00FD5DEA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37D7"/>
    <w:rsid w:val="00FE4B79"/>
    <w:rsid w:val="00FE4C7B"/>
    <w:rsid w:val="00FE4EB8"/>
    <w:rsid w:val="00FE5AF5"/>
    <w:rsid w:val="00FE7336"/>
    <w:rsid w:val="00FE787C"/>
    <w:rsid w:val="00FF1690"/>
    <w:rsid w:val="00FF2643"/>
    <w:rsid w:val="00FF2EDA"/>
    <w:rsid w:val="00FF34ED"/>
    <w:rsid w:val="00FF45A5"/>
    <w:rsid w:val="00FF5AAE"/>
    <w:rsid w:val="00FF5C91"/>
    <w:rsid w:val="00FF787F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07FF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FC5066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FC5066"/>
    <w:rPr>
      <w:rFonts w:ascii="Arial" w:hAnsi="Arial"/>
      <w:sz w:val="28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0EB285F-24C5-4028-914B-7558F7551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1225</Words>
  <Characters>6987</Characters>
  <Application>Microsoft Office Word</Application>
  <DocSecurity>0</DocSecurity>
  <Lines>58</Lines>
  <Paragraphs>16</Paragraphs>
  <ScaleCrop>false</ScaleCrop>
  <Company/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68</cp:revision>
  <cp:lastPrinted>2008-01-31T07:09:00Z</cp:lastPrinted>
  <dcterms:created xsi:type="dcterms:W3CDTF">2023-04-10T10:44:00Z</dcterms:created>
  <dcterms:modified xsi:type="dcterms:W3CDTF">2023-05-15T12:26:00Z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